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EF3F" w14:textId="414E35B3" w:rsidR="00DC4C2A" w:rsidRPr="00320C04" w:rsidRDefault="00DC4C2A" w:rsidP="00DC4C2A">
      <w:pPr>
        <w:spacing w:line="276" w:lineRule="auto"/>
        <w:jc w:val="center"/>
        <w:rPr>
          <w:rFonts w:ascii="Verdana" w:hAnsi="Verdana" w:cs="Arial"/>
          <w:b/>
          <w:bCs/>
        </w:rPr>
      </w:pPr>
      <w:r w:rsidRPr="00320C04">
        <w:rPr>
          <w:rFonts w:ascii="Verdana" w:hAnsi="Verdana" w:cs="Arial"/>
          <w:b/>
          <w:bCs/>
        </w:rPr>
        <w:t xml:space="preserve">ANEXO </w:t>
      </w:r>
    </w:p>
    <w:p w14:paraId="242808AC" w14:textId="77777777" w:rsidR="00DC4C2A" w:rsidRPr="00320C04" w:rsidRDefault="00DC4C2A" w:rsidP="00DC4C2A">
      <w:pPr>
        <w:spacing w:line="276" w:lineRule="auto"/>
        <w:jc w:val="center"/>
        <w:rPr>
          <w:rFonts w:ascii="Verdana" w:hAnsi="Verdana" w:cs="Arial"/>
          <w:b/>
          <w:bCs/>
        </w:rPr>
      </w:pPr>
      <w:r w:rsidRPr="00320C04">
        <w:rPr>
          <w:rFonts w:ascii="Verdana" w:hAnsi="Verdana" w:cs="Arial"/>
          <w:b/>
          <w:bCs/>
        </w:rPr>
        <w:t>Computadores del Proponente</w:t>
      </w:r>
    </w:p>
    <w:p w14:paraId="2EE17E96" w14:textId="77777777" w:rsidR="00DC4C2A" w:rsidRPr="00320C04" w:rsidRDefault="00DC4C2A" w:rsidP="00DC4C2A">
      <w:pPr>
        <w:spacing w:line="276" w:lineRule="auto"/>
        <w:jc w:val="both"/>
        <w:rPr>
          <w:rFonts w:ascii="Verdana" w:hAnsi="Verdana" w:cs="Arial"/>
          <w:b/>
          <w:bCs/>
          <w:i/>
        </w:rPr>
      </w:pPr>
    </w:p>
    <w:p w14:paraId="35A53ACA" w14:textId="77777777" w:rsidR="0037395D" w:rsidRPr="00320C04" w:rsidRDefault="0037395D" w:rsidP="0037395D">
      <w:pPr>
        <w:pStyle w:val="Prrafodelista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Portátil:</w:t>
      </w:r>
    </w:p>
    <w:p w14:paraId="1ECD2C21" w14:textId="77777777" w:rsidR="0037395D" w:rsidRPr="00320C04" w:rsidRDefault="0037395D" w:rsidP="0037395D">
      <w:pPr>
        <w:pStyle w:val="Prrafodelista"/>
        <w:ind w:left="1134" w:firstLine="66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1. Procesador mínimo Ryzen 7 series 7000 o su homólogo en Intel. Frecuencia turbo mínimo 4.2 GHz.</w:t>
      </w:r>
    </w:p>
    <w:p w14:paraId="4022B22C" w14:textId="77777777" w:rsidR="0037395D" w:rsidRPr="00320C04" w:rsidRDefault="0037395D" w:rsidP="0037395D">
      <w:pPr>
        <w:pStyle w:val="Prrafodelista"/>
        <w:ind w:left="1134" w:firstLine="0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2. Memoria 16 GB</w:t>
      </w:r>
      <w:r w:rsidRPr="00320C04">
        <w:rPr>
          <w:rFonts w:ascii="Verdana" w:hAnsi="Verdana" w:cs="Segoe UI"/>
          <w:lang w:eastAsia="es-MX"/>
        </w:rPr>
        <w:br/>
        <w:t>3. Pantalla de 14" (mínimo) Full HD LED / Antirreflejo.</w:t>
      </w:r>
      <w:r w:rsidRPr="00320C04">
        <w:rPr>
          <w:rFonts w:ascii="Verdana" w:hAnsi="Verdana" w:cs="Segoe UI"/>
          <w:lang w:eastAsia="es-MX"/>
        </w:rPr>
        <w:br/>
        <w:t>4. Disco Duro mínimo de 500 GB a 7200 RPM SMART SATA.</w:t>
      </w:r>
      <w:r w:rsidRPr="00320C04">
        <w:rPr>
          <w:rFonts w:ascii="Verdana" w:hAnsi="Verdana" w:cs="Segoe UI"/>
          <w:lang w:eastAsia="es-MX"/>
        </w:rPr>
        <w:br/>
        <w:t>5. Tarjeta gráfica Intel® Integrada.</w:t>
      </w:r>
      <w:r w:rsidRPr="00320C04">
        <w:rPr>
          <w:rFonts w:ascii="Verdana" w:hAnsi="Verdana" w:cs="Segoe UI"/>
          <w:lang w:eastAsia="es-MX"/>
        </w:rPr>
        <w:br/>
        <w:t xml:space="preserve">6. Cuatro (4) Puertos: dos (2) USB 3.2 + un (1) USB </w:t>
      </w:r>
      <w:proofErr w:type="spellStart"/>
      <w:r w:rsidRPr="00320C04">
        <w:rPr>
          <w:rFonts w:ascii="Verdana" w:hAnsi="Verdana" w:cs="Segoe UI"/>
          <w:lang w:eastAsia="es-MX"/>
        </w:rPr>
        <w:t>Type</w:t>
      </w:r>
      <w:proofErr w:type="spellEnd"/>
      <w:r w:rsidRPr="00320C04">
        <w:rPr>
          <w:rFonts w:ascii="Verdana" w:hAnsi="Verdana" w:cs="Segoe UI"/>
          <w:lang w:eastAsia="es-MX"/>
        </w:rPr>
        <w:t xml:space="preserve"> C y con salida de video, y 1 puerto de carga sea tradicional de barril o USB Tipo C., entrada de micrófono estéreo, salida de audífonos/línea estéreo.</w:t>
      </w:r>
    </w:p>
    <w:p w14:paraId="0E1A2711" w14:textId="77777777" w:rsidR="0037395D" w:rsidRPr="00320C04" w:rsidRDefault="0037395D" w:rsidP="0037395D">
      <w:pPr>
        <w:pStyle w:val="Prrafodelista"/>
        <w:ind w:left="1134" w:firstLine="0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 xml:space="preserve">7. Tarjeta Gigabit Ethernet </w:t>
      </w:r>
      <w:proofErr w:type="spellStart"/>
      <w:r w:rsidRPr="00320C04">
        <w:rPr>
          <w:rFonts w:ascii="Verdana" w:hAnsi="Verdana" w:cs="Segoe UI"/>
          <w:lang w:eastAsia="es-MX"/>
        </w:rPr>
        <w:t>connection</w:t>
      </w:r>
      <w:proofErr w:type="spellEnd"/>
      <w:r w:rsidRPr="00320C04">
        <w:rPr>
          <w:rFonts w:ascii="Verdana" w:hAnsi="Verdana" w:cs="Segoe UI"/>
          <w:lang w:eastAsia="es-MX"/>
        </w:rPr>
        <w:t xml:space="preserve"> integrada, conector RJ45 integrado</w:t>
      </w:r>
      <w:r w:rsidRPr="00320C04" w:rsidDel="00A1668B">
        <w:rPr>
          <w:rFonts w:ascii="Verdana" w:hAnsi="Verdana" w:cs="Segoe UI"/>
          <w:lang w:eastAsia="es-MX"/>
        </w:rPr>
        <w:t xml:space="preserve"> </w:t>
      </w:r>
      <w:r w:rsidRPr="00320C04">
        <w:rPr>
          <w:rFonts w:ascii="Verdana" w:hAnsi="Verdana" w:cs="Segoe UI"/>
          <w:lang w:eastAsia="es-MX"/>
        </w:rPr>
        <w:t xml:space="preserve">y Compatibilidad con protocolo IPv4, IPv6 y </w:t>
      </w:r>
      <w:proofErr w:type="gramStart"/>
      <w:r w:rsidRPr="00320C04">
        <w:rPr>
          <w:rFonts w:ascii="Verdana" w:hAnsi="Verdana" w:cs="Segoe UI"/>
          <w:lang w:eastAsia="es-MX"/>
        </w:rPr>
        <w:t>802.1x.</w:t>
      </w:r>
      <w:r w:rsidRPr="00320C04" w:rsidDel="00A1668B">
        <w:rPr>
          <w:rFonts w:ascii="Verdana" w:hAnsi="Verdana" w:cs="Segoe UI"/>
          <w:lang w:eastAsia="es-MX"/>
        </w:rPr>
        <w:t xml:space="preserve"> </w:t>
      </w:r>
      <w:r w:rsidRPr="00320C04">
        <w:rPr>
          <w:rFonts w:ascii="Verdana" w:hAnsi="Verdana" w:cs="Segoe UI"/>
          <w:lang w:eastAsia="es-MX"/>
        </w:rPr>
        <w:t>.</w:t>
      </w:r>
      <w:proofErr w:type="gramEnd"/>
      <w:r w:rsidRPr="00320C04">
        <w:rPr>
          <w:rFonts w:ascii="Verdana" w:hAnsi="Verdana" w:cs="Segoe UI"/>
          <w:lang w:eastAsia="es-MX"/>
        </w:rPr>
        <w:t xml:space="preserve"> </w:t>
      </w:r>
      <w:r w:rsidRPr="00320C04">
        <w:rPr>
          <w:rFonts w:ascii="Verdana" w:hAnsi="Verdana" w:cs="Segoe UI"/>
          <w:lang w:eastAsia="es-MX"/>
        </w:rPr>
        <w:br/>
        <w:t>8. Cámara Web Integrada HD</w:t>
      </w:r>
    </w:p>
    <w:p w14:paraId="1C596BEE" w14:textId="77777777" w:rsidR="0037395D" w:rsidRPr="00320C04" w:rsidRDefault="0037395D" w:rsidP="0037395D">
      <w:pPr>
        <w:pStyle w:val="Prrafodelista"/>
        <w:ind w:left="1134" w:firstLine="0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9. Parlantes Incorporados</w:t>
      </w:r>
      <w:r w:rsidRPr="00320C04">
        <w:rPr>
          <w:rFonts w:ascii="Verdana" w:hAnsi="Verdana" w:cs="Segoe UI"/>
          <w:lang w:eastAsia="es-MX"/>
        </w:rPr>
        <w:br/>
        <w:t>10. Micrófono integrado</w:t>
      </w:r>
      <w:r w:rsidRPr="00320C04">
        <w:rPr>
          <w:rFonts w:ascii="Verdana" w:hAnsi="Verdana" w:cs="Segoe UI"/>
          <w:lang w:eastAsia="es-MX"/>
        </w:rPr>
        <w:br/>
        <w:t xml:space="preserve">11. </w:t>
      </w:r>
      <w:proofErr w:type="spellStart"/>
      <w:r w:rsidRPr="00320C04">
        <w:rPr>
          <w:rFonts w:ascii="Verdana" w:hAnsi="Verdana" w:cs="Segoe UI"/>
          <w:lang w:eastAsia="es-MX"/>
        </w:rPr>
        <w:t>Wi</w:t>
      </w:r>
      <w:proofErr w:type="spellEnd"/>
      <w:r w:rsidRPr="00320C04">
        <w:rPr>
          <w:rFonts w:ascii="Verdana" w:hAnsi="Verdana" w:cs="Segoe UI"/>
          <w:lang w:eastAsia="es-MX"/>
        </w:rPr>
        <w:t xml:space="preserve">-Fi 2x2 802.11ac y/o 802.11 AX WIFI 6E que soporte la banda de 2.5 </w:t>
      </w:r>
      <w:proofErr w:type="gramStart"/>
      <w:r w:rsidRPr="00320C04">
        <w:rPr>
          <w:rFonts w:ascii="Verdana" w:hAnsi="Verdana" w:cs="Segoe UI"/>
          <w:lang w:eastAsia="es-MX"/>
        </w:rPr>
        <w:t>y  5</w:t>
      </w:r>
      <w:proofErr w:type="gramEnd"/>
      <w:r w:rsidRPr="00320C04">
        <w:rPr>
          <w:rFonts w:ascii="Verdana" w:hAnsi="Verdana" w:cs="Segoe UI"/>
          <w:lang w:eastAsia="es-MX"/>
        </w:rPr>
        <w:t xml:space="preserve"> GHz</w:t>
      </w:r>
      <w:r w:rsidRPr="00320C04">
        <w:rPr>
          <w:rFonts w:ascii="Verdana" w:hAnsi="Verdana" w:cs="Segoe UI"/>
          <w:lang w:eastAsia="es-MX"/>
        </w:rPr>
        <w:br/>
        <w:t>12. Guaya de Seguridad</w:t>
      </w:r>
    </w:p>
    <w:p w14:paraId="2D8E3825" w14:textId="77777777" w:rsidR="0037395D" w:rsidRPr="00320C04" w:rsidRDefault="0037395D" w:rsidP="0037395D">
      <w:pPr>
        <w:pStyle w:val="Prrafodelista"/>
        <w:ind w:left="1134" w:firstLine="0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13. Mouse óptico. USB</w:t>
      </w:r>
      <w:r w:rsidRPr="00320C04">
        <w:rPr>
          <w:rFonts w:ascii="Verdana" w:hAnsi="Verdana" w:cs="Segoe UI"/>
          <w:lang w:eastAsia="es-MX"/>
        </w:rPr>
        <w:br/>
        <w:t>14. Batería autonomía mínimo de 10 horas.</w:t>
      </w:r>
      <w:r w:rsidRPr="00320C04">
        <w:rPr>
          <w:rFonts w:ascii="Verdana" w:hAnsi="Verdana" w:cs="Segoe UI"/>
          <w:lang w:eastAsia="es-MX"/>
        </w:rPr>
        <w:br/>
        <w:t>15. Windows 10 Profesional en español debidamente licenciado.</w:t>
      </w:r>
    </w:p>
    <w:p w14:paraId="440C9D23" w14:textId="77777777" w:rsidR="0037395D" w:rsidRPr="00320C04" w:rsidRDefault="0037395D" w:rsidP="0037395D">
      <w:pPr>
        <w:pStyle w:val="Prrafodelista"/>
        <w:ind w:left="1134" w:hanging="75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 xml:space="preserve"> 16. Prueba militar MIL STD 810 H</w:t>
      </w:r>
    </w:p>
    <w:p w14:paraId="32F51C4F" w14:textId="77777777" w:rsidR="0037395D" w:rsidRPr="00320C04" w:rsidRDefault="0037395D" w:rsidP="0037395D">
      <w:pPr>
        <w:pStyle w:val="Prrafodelista"/>
        <w:ind w:left="1134" w:hanging="75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 xml:space="preserve"> 17. Navegador de Internet Explorer</w:t>
      </w:r>
      <w:r w:rsidRPr="00320C04">
        <w:rPr>
          <w:rFonts w:ascii="Verdana" w:hAnsi="Verdana" w:cs="Segoe UI"/>
          <w:lang w:eastAsia="es-MX"/>
        </w:rPr>
        <w:br/>
        <w:t xml:space="preserve">18. Microsoft Office mínimo 2019 profesional debidamente licenciado. (teniendo en cuenta la actualidad y necesidad de servicios como </w:t>
      </w:r>
      <w:proofErr w:type="spellStart"/>
      <w:r w:rsidRPr="00320C04">
        <w:rPr>
          <w:rFonts w:ascii="Verdana" w:hAnsi="Verdana" w:cs="Segoe UI"/>
          <w:lang w:eastAsia="es-MX"/>
        </w:rPr>
        <w:t>Teams</w:t>
      </w:r>
      <w:proofErr w:type="spellEnd"/>
      <w:r w:rsidRPr="00320C04">
        <w:rPr>
          <w:rFonts w:ascii="Verdana" w:hAnsi="Verdana" w:cs="Segoe UI"/>
          <w:lang w:eastAsia="es-MX"/>
        </w:rPr>
        <w:t>, se sugiere Office 365)</w:t>
      </w:r>
      <w:r w:rsidRPr="00320C04">
        <w:rPr>
          <w:rFonts w:ascii="Verdana" w:hAnsi="Verdana" w:cs="Segoe UI"/>
          <w:lang w:eastAsia="es-MX"/>
        </w:rPr>
        <w:br/>
        <w:t>19. Antivirus debidamente licenciado.</w:t>
      </w:r>
    </w:p>
    <w:p w14:paraId="004BDF51" w14:textId="77777777" w:rsidR="0037395D" w:rsidRPr="00320C04" w:rsidRDefault="0037395D" w:rsidP="0037395D">
      <w:pPr>
        <w:pStyle w:val="Prrafodelista"/>
        <w:ind w:left="1134" w:firstLine="66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20. Traer Bloqueados de los puertos USB</w:t>
      </w:r>
    </w:p>
    <w:p w14:paraId="79C2C704" w14:textId="77777777" w:rsidR="0037395D" w:rsidRPr="00320C04" w:rsidRDefault="0037395D" w:rsidP="0037395D">
      <w:pPr>
        <w:pStyle w:val="Prrafodelista"/>
        <w:ind w:left="1134" w:firstLine="66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21. Base refrigerante con 4 puertos USB graduable en altura</w:t>
      </w:r>
    </w:p>
    <w:p w14:paraId="4059E52F" w14:textId="77777777" w:rsidR="0037395D" w:rsidRPr="00320C04" w:rsidRDefault="0037395D" w:rsidP="0037395D">
      <w:pPr>
        <w:pStyle w:val="Prrafodelista"/>
        <w:ind w:left="1068"/>
        <w:rPr>
          <w:rFonts w:ascii="Verdana" w:hAnsi="Verdana" w:cs="Segoe UI"/>
          <w:lang w:eastAsia="es-MX"/>
        </w:rPr>
      </w:pPr>
    </w:p>
    <w:p w14:paraId="53BA002F" w14:textId="77777777" w:rsidR="0037395D" w:rsidRPr="00320C04" w:rsidRDefault="0037395D" w:rsidP="0037395D">
      <w:pPr>
        <w:pStyle w:val="Prrafodelista"/>
        <w:ind w:left="0" w:firstLine="0"/>
        <w:jc w:val="both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El mantenimiento de los equipos, así como su adecuación y administración en cuanto a Hardware y aplicaciones de software serán responsabilidad de la firma proponente.  </w:t>
      </w:r>
    </w:p>
    <w:p w14:paraId="21A5E930" w14:textId="77777777" w:rsidR="0037395D" w:rsidRPr="00320C04" w:rsidRDefault="0037395D" w:rsidP="0037395D">
      <w:pPr>
        <w:pStyle w:val="Prrafodelista"/>
        <w:rPr>
          <w:rFonts w:ascii="Verdana" w:hAnsi="Verdana" w:cs="Segoe UI"/>
          <w:lang w:eastAsia="es-MX"/>
        </w:rPr>
      </w:pPr>
    </w:p>
    <w:p w14:paraId="74EF8F4E" w14:textId="77777777" w:rsidR="0037395D" w:rsidRPr="00320C04" w:rsidRDefault="0037395D" w:rsidP="0037395D">
      <w:pPr>
        <w:pStyle w:val="Prrafodelista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 xml:space="preserve">LICENCIAMIENTO </w:t>
      </w:r>
    </w:p>
    <w:p w14:paraId="25599E5F" w14:textId="77777777" w:rsidR="0037395D" w:rsidRPr="00320C04" w:rsidRDefault="0037395D" w:rsidP="0037395D">
      <w:pPr>
        <w:ind w:left="708"/>
        <w:rPr>
          <w:rFonts w:ascii="Verdana" w:hAnsi="Verdana" w:cs="Segoe UI"/>
          <w:szCs w:val="22"/>
          <w:lang w:eastAsia="es-MX"/>
        </w:rPr>
      </w:pPr>
    </w:p>
    <w:p w14:paraId="7A1D5FE0" w14:textId="77777777" w:rsidR="0037395D" w:rsidRPr="00320C04" w:rsidRDefault="0037395D" w:rsidP="00AD3F04">
      <w:pPr>
        <w:spacing w:after="160" w:line="259" w:lineRule="auto"/>
        <w:contextualSpacing/>
        <w:jc w:val="both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 xml:space="preserve">Todo el software que el proveedor suministrará y utilizará para el cumplimiento de lo solicitado, debe estar debidamente licenciado, garantizando la inviolabilidad de </w:t>
      </w:r>
      <w:r w:rsidRPr="00320C04">
        <w:rPr>
          <w:rFonts w:ascii="Verdana" w:hAnsi="Verdana" w:cs="Segoe UI"/>
          <w:lang w:eastAsia="es-MX"/>
        </w:rPr>
        <w:lastRenderedPageBreak/>
        <w:t xml:space="preserve">los derechos de autor y propiedad intelectual de los bienes utilizados, siendo responsable de todas las acciones y sanciones penales y/o administrativas a las que haya lugar. (La Previsora S.A. se exime de toda responsabilidad ante el software instalado en elementos de terceros), EL PROVEEDOR debe anexar certificación o los soportes de licenciamiento en caso de ser requerido por LA PREVISORA S.A.  </w:t>
      </w:r>
    </w:p>
    <w:p w14:paraId="15343CB8" w14:textId="77777777" w:rsidR="007523BA" w:rsidRPr="00320C04" w:rsidRDefault="007523BA" w:rsidP="007523BA">
      <w:pPr>
        <w:spacing w:line="276" w:lineRule="auto"/>
        <w:jc w:val="both"/>
        <w:rPr>
          <w:rFonts w:ascii="Verdana" w:hAnsi="Verdana" w:cs="Arial"/>
          <w:bCs/>
        </w:rPr>
      </w:pPr>
    </w:p>
    <w:p w14:paraId="6325F830" w14:textId="28991E82" w:rsidR="007523BA" w:rsidRPr="00320C04" w:rsidRDefault="007523BA" w:rsidP="007523BA">
      <w:pPr>
        <w:spacing w:line="276" w:lineRule="auto"/>
        <w:jc w:val="both"/>
        <w:rPr>
          <w:rFonts w:ascii="Verdana" w:hAnsi="Verdana" w:cs="Arial"/>
          <w:bCs/>
        </w:rPr>
      </w:pPr>
      <w:r w:rsidRPr="00320C04">
        <w:rPr>
          <w:rFonts w:ascii="Verdana" w:hAnsi="Verdana" w:cs="Arial"/>
          <w:bCs/>
        </w:rPr>
        <w:t xml:space="preserve">Adicionalmente se debe cumplir con el Manual Lineamientos de Seguridad Tecnológica (MN-111), que indica: “El proveedor de la solución se debe comprometer a que todo el software que suministrará y utilizará, se encuentra debidamente licenciado, garantizando la inviolabilidad de los derechos de autor y propiedad intelectual de los bienes utilizados, siendo responsable de todas las acciones y sanciones penales y/o administrativas a las que haya lugar. </w:t>
      </w:r>
    </w:p>
    <w:p w14:paraId="42AF2C45" w14:textId="77777777" w:rsidR="007523BA" w:rsidRPr="00320C04" w:rsidRDefault="007523BA" w:rsidP="007523BA">
      <w:pPr>
        <w:spacing w:line="276" w:lineRule="auto"/>
        <w:jc w:val="both"/>
        <w:rPr>
          <w:rFonts w:ascii="Verdana" w:hAnsi="Verdana" w:cs="Arial"/>
          <w:bCs/>
        </w:rPr>
      </w:pPr>
      <w:r w:rsidRPr="00320C04">
        <w:rPr>
          <w:rFonts w:ascii="Verdana" w:hAnsi="Verdana" w:cs="Arial"/>
          <w:bCs/>
          <w:u w:val="single"/>
        </w:rPr>
        <w:t>Deberá manifestar por escrito</w:t>
      </w:r>
      <w:r w:rsidRPr="00320C04">
        <w:rPr>
          <w:rFonts w:ascii="Verdana" w:hAnsi="Verdana" w:cs="Arial"/>
          <w:bCs/>
        </w:rPr>
        <w:t>, su compromiso de aceptación y cumplimiento de lo enunciado en este numeral.</w:t>
      </w:r>
    </w:p>
    <w:p w14:paraId="76CC07D6" w14:textId="77777777" w:rsidR="00AD3F04" w:rsidRPr="00320C04" w:rsidRDefault="00AD3F04" w:rsidP="00AD3F04">
      <w:pPr>
        <w:spacing w:after="160" w:line="259" w:lineRule="auto"/>
        <w:contextualSpacing/>
        <w:jc w:val="both"/>
        <w:rPr>
          <w:rFonts w:ascii="Verdana" w:hAnsi="Verdana" w:cs="Segoe UI"/>
          <w:lang w:eastAsia="es-MX"/>
        </w:rPr>
      </w:pPr>
    </w:p>
    <w:p w14:paraId="53F40B83" w14:textId="69A840D5" w:rsidR="0037395D" w:rsidRPr="00320C04" w:rsidRDefault="0037395D" w:rsidP="00320C04">
      <w:pPr>
        <w:spacing w:after="160" w:line="259" w:lineRule="auto"/>
        <w:contextualSpacing/>
        <w:jc w:val="both"/>
        <w:rPr>
          <w:rFonts w:ascii="Verdana" w:hAnsi="Verdana" w:cs="Segoe UI"/>
          <w:lang w:eastAsia="es-MX"/>
        </w:rPr>
      </w:pPr>
      <w:r w:rsidRPr="00320C04">
        <w:rPr>
          <w:rFonts w:ascii="Verdana" w:hAnsi="Verdana" w:cs="Segoe UI"/>
          <w:lang w:eastAsia="es-MX"/>
        </w:rPr>
        <w:t>El mantenimiento de los equipos, así como su adecuación y administración en cuanto a Hardware y software de serán responsabilidad de EL PROVEEDOR.</w:t>
      </w:r>
    </w:p>
    <w:p w14:paraId="546A733C" w14:textId="77777777" w:rsidR="0037395D" w:rsidRPr="00320C04" w:rsidRDefault="0037395D" w:rsidP="00320C04">
      <w:pPr>
        <w:pStyle w:val="Prrafodelista"/>
        <w:widowControl/>
        <w:autoSpaceDE/>
        <w:autoSpaceDN/>
        <w:spacing w:after="160" w:line="259" w:lineRule="auto"/>
        <w:ind w:left="708" w:firstLine="0"/>
        <w:contextualSpacing/>
        <w:jc w:val="both"/>
        <w:rPr>
          <w:rFonts w:ascii="Verdana" w:hAnsi="Verdana" w:cs="Segoe UI"/>
          <w:lang w:eastAsia="es-MX"/>
        </w:rPr>
      </w:pPr>
    </w:p>
    <w:p w14:paraId="12D3AC0D" w14:textId="77777777" w:rsidR="0037395D" w:rsidRPr="00320C04" w:rsidRDefault="0037395D" w:rsidP="00320C04">
      <w:pPr>
        <w:spacing w:line="276" w:lineRule="auto"/>
        <w:jc w:val="both"/>
        <w:rPr>
          <w:rFonts w:ascii="Verdana" w:hAnsi="Verdana" w:cs="Arial"/>
          <w:iCs/>
          <w:szCs w:val="22"/>
        </w:rPr>
      </w:pPr>
      <w:r w:rsidRPr="00320C04">
        <w:rPr>
          <w:rFonts w:ascii="Verdana" w:hAnsi="Verdana" w:cs="Arial"/>
          <w:iCs/>
          <w:szCs w:val="22"/>
        </w:rPr>
        <w:t xml:space="preserve">El proveedor seleccionado </w:t>
      </w:r>
      <w:r w:rsidRPr="00320C04">
        <w:rPr>
          <w:rFonts w:ascii="Verdana" w:eastAsia="Calibri" w:hAnsi="Verdana" w:cs="Gadugi"/>
          <w:color w:val="000000"/>
          <w:szCs w:val="22"/>
          <w:lang w:eastAsia="es-CO"/>
        </w:rPr>
        <w:t xml:space="preserve">deberá ajustarse a las políticas de </w:t>
      </w:r>
      <w:r w:rsidRPr="00320C04">
        <w:rPr>
          <w:rFonts w:ascii="Verdana" w:eastAsia="Calibri" w:hAnsi="Verdana" w:cs="Gadugi"/>
          <w:b/>
          <w:bCs/>
          <w:color w:val="000000"/>
          <w:szCs w:val="22"/>
          <w:lang w:eastAsia="es-CO"/>
        </w:rPr>
        <w:t xml:space="preserve">LA PREVISORA S.A. </w:t>
      </w:r>
      <w:r w:rsidRPr="00320C04">
        <w:rPr>
          <w:rFonts w:ascii="Verdana" w:eastAsia="Calibri" w:hAnsi="Verdana" w:cs="Gadugi"/>
          <w:color w:val="000000"/>
          <w:szCs w:val="22"/>
          <w:lang w:eastAsia="es-CO"/>
        </w:rPr>
        <w:t xml:space="preserve">en materia conexión, seguridad y de uso de los medios tecnológicos y de comunicación suscribiendo el Acuerdo de niveles de servicio establecido para tal fin. </w:t>
      </w:r>
    </w:p>
    <w:p w14:paraId="7FE94B63" w14:textId="77777777" w:rsidR="00DC4C2A" w:rsidRPr="00320C04" w:rsidRDefault="00DC4C2A" w:rsidP="00320C04">
      <w:pPr>
        <w:spacing w:line="276" w:lineRule="auto"/>
        <w:jc w:val="both"/>
        <w:rPr>
          <w:rFonts w:ascii="Verdana" w:hAnsi="Verdana" w:cs="Arial"/>
          <w:bCs/>
        </w:rPr>
      </w:pPr>
    </w:p>
    <w:p w14:paraId="1F0651AF" w14:textId="77777777" w:rsidR="00FD536C" w:rsidRPr="00320C04" w:rsidRDefault="00FD536C" w:rsidP="00320C04">
      <w:pPr>
        <w:pStyle w:val="Ttulo2"/>
        <w:ind w:left="1908"/>
        <w:jc w:val="both"/>
        <w:rPr>
          <w:rFonts w:ascii="Verdana" w:hAnsi="Verdana" w:cs="Arial"/>
          <w:w w:val="80"/>
        </w:rPr>
      </w:pPr>
    </w:p>
    <w:sectPr w:rsidR="00FD536C" w:rsidRPr="00320C04" w:rsidSect="0018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88F6" w14:textId="77777777" w:rsidR="0091793B" w:rsidRDefault="0091793B" w:rsidP="00E96D36">
      <w:r>
        <w:separator/>
      </w:r>
    </w:p>
  </w:endnote>
  <w:endnote w:type="continuationSeparator" w:id="0">
    <w:p w14:paraId="67B90B0A" w14:textId="77777777" w:rsidR="0091793B" w:rsidRDefault="0091793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8FC4" w14:textId="77777777" w:rsidR="0091793B" w:rsidRDefault="0091793B" w:rsidP="00E96D36">
      <w:r>
        <w:separator/>
      </w:r>
    </w:p>
  </w:footnote>
  <w:footnote w:type="continuationSeparator" w:id="0">
    <w:p w14:paraId="71EC8C7F" w14:textId="77777777" w:rsidR="0091793B" w:rsidRDefault="0091793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5762AC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5762AC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CBB"/>
    <w:multiLevelType w:val="hybridMultilevel"/>
    <w:tmpl w:val="B0FC2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612"/>
    <w:multiLevelType w:val="hybridMultilevel"/>
    <w:tmpl w:val="96581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E4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08C0"/>
    <w:multiLevelType w:val="hybridMultilevel"/>
    <w:tmpl w:val="9F18E436"/>
    <w:lvl w:ilvl="0" w:tplc="83AAB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130E3"/>
    <w:multiLevelType w:val="hybridMultilevel"/>
    <w:tmpl w:val="4C1AEAAE"/>
    <w:lvl w:ilvl="0" w:tplc="7584BCAA">
      <w:start w:val="1"/>
      <w:numFmt w:val="upperLetter"/>
      <w:lvlText w:val="%1."/>
      <w:lvlJc w:val="left"/>
      <w:pPr>
        <w:ind w:left="1068" w:hanging="360"/>
      </w:pPr>
      <w:rPr>
        <w:rFonts w:ascii="Calibri" w:hAnsi="Calibri"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AF2EFA"/>
    <w:multiLevelType w:val="hybridMultilevel"/>
    <w:tmpl w:val="0BD89F66"/>
    <w:lvl w:ilvl="0" w:tplc="CD40B9AE">
      <w:start w:val="15"/>
      <w:numFmt w:val="bullet"/>
      <w:lvlText w:val="-"/>
      <w:lvlJc w:val="left"/>
      <w:pPr>
        <w:ind w:left="360" w:hanging="360"/>
      </w:pPr>
      <w:rPr>
        <w:rFonts w:ascii="Gadugi" w:eastAsia="Times New Roman" w:hAnsi="Gadugi" w:cs="Segoe U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93EC9"/>
    <w:multiLevelType w:val="hybridMultilevel"/>
    <w:tmpl w:val="00FC29F8"/>
    <w:lvl w:ilvl="0" w:tplc="5382F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A3811"/>
    <w:multiLevelType w:val="multilevel"/>
    <w:tmpl w:val="441C59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C72DF4"/>
    <w:multiLevelType w:val="multilevel"/>
    <w:tmpl w:val="BC3C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68360A6"/>
    <w:multiLevelType w:val="hybridMultilevel"/>
    <w:tmpl w:val="3AB0FCE4"/>
    <w:lvl w:ilvl="0" w:tplc="70828722">
      <w:start w:val="1"/>
      <w:numFmt w:val="decimal"/>
      <w:lvlText w:val="%1."/>
      <w:lvlJc w:val="left"/>
      <w:pPr>
        <w:ind w:left="545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3"/>
        <w:szCs w:val="23"/>
        <w:lang w:val="es-ES" w:eastAsia="en-US" w:bidi="ar-SA"/>
      </w:rPr>
    </w:lvl>
    <w:lvl w:ilvl="1" w:tplc="839C8018">
      <w:start w:val="1"/>
      <w:numFmt w:val="decimal"/>
      <w:lvlText w:val="%2."/>
      <w:lvlJc w:val="left"/>
      <w:pPr>
        <w:ind w:left="126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3"/>
        <w:szCs w:val="23"/>
        <w:lang w:val="es-ES" w:eastAsia="en-US" w:bidi="ar-SA"/>
      </w:rPr>
    </w:lvl>
    <w:lvl w:ilvl="2" w:tplc="BB62500E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3" w:tplc="C18833E4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4" w:tplc="119CC942">
      <w:numFmt w:val="bullet"/>
      <w:lvlText w:val="•"/>
      <w:lvlJc w:val="left"/>
      <w:pPr>
        <w:ind w:left="3465" w:hanging="360"/>
      </w:pPr>
      <w:rPr>
        <w:rFonts w:hint="default"/>
        <w:lang w:val="es-ES" w:eastAsia="en-US" w:bidi="ar-SA"/>
      </w:rPr>
    </w:lvl>
    <w:lvl w:ilvl="5" w:tplc="9FE83586">
      <w:numFmt w:val="bullet"/>
      <w:lvlText w:val="•"/>
      <w:lvlJc w:val="left"/>
      <w:pPr>
        <w:ind w:left="4567" w:hanging="360"/>
      </w:pPr>
      <w:rPr>
        <w:rFonts w:hint="default"/>
        <w:lang w:val="es-ES" w:eastAsia="en-US" w:bidi="ar-SA"/>
      </w:rPr>
    </w:lvl>
    <w:lvl w:ilvl="6" w:tplc="A85AFD16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7" w:tplc="BA3E4D16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8" w:tplc="BD6EA796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CAD4DFD"/>
    <w:multiLevelType w:val="hybridMultilevel"/>
    <w:tmpl w:val="542C76AA"/>
    <w:lvl w:ilvl="0" w:tplc="D67E4878">
      <w:numFmt w:val="bullet"/>
      <w:lvlText w:val="-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B6403890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497EDDDA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74E85492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F280CCBA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70A6117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4C862392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0D6E857E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B412867E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num w:numId="1" w16cid:durableId="1853521536">
    <w:abstractNumId w:val="5"/>
  </w:num>
  <w:num w:numId="2" w16cid:durableId="714231903">
    <w:abstractNumId w:val="0"/>
  </w:num>
  <w:num w:numId="3" w16cid:durableId="1415710075">
    <w:abstractNumId w:val="4"/>
  </w:num>
  <w:num w:numId="4" w16cid:durableId="1696735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985864">
    <w:abstractNumId w:val="1"/>
  </w:num>
  <w:num w:numId="6" w16cid:durableId="638219841">
    <w:abstractNumId w:val="7"/>
  </w:num>
  <w:num w:numId="7" w16cid:durableId="1057165627">
    <w:abstractNumId w:val="6"/>
  </w:num>
  <w:num w:numId="8" w16cid:durableId="1299724593">
    <w:abstractNumId w:val="3"/>
  </w:num>
  <w:num w:numId="9" w16cid:durableId="1571422348">
    <w:abstractNumId w:val="2"/>
  </w:num>
  <w:num w:numId="10" w16cid:durableId="10573195">
    <w:abstractNumId w:val="9"/>
  </w:num>
  <w:num w:numId="11" w16cid:durableId="2011521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06AFB"/>
    <w:rsid w:val="00036F57"/>
    <w:rsid w:val="00041815"/>
    <w:rsid w:val="000653CD"/>
    <w:rsid w:val="00091573"/>
    <w:rsid w:val="000B1D34"/>
    <w:rsid w:val="000E0191"/>
    <w:rsid w:val="000E2A4B"/>
    <w:rsid w:val="000E7F4C"/>
    <w:rsid w:val="00103ED4"/>
    <w:rsid w:val="001068FD"/>
    <w:rsid w:val="0011017D"/>
    <w:rsid w:val="00110C21"/>
    <w:rsid w:val="00115365"/>
    <w:rsid w:val="001458CD"/>
    <w:rsid w:val="00156E2C"/>
    <w:rsid w:val="0017157F"/>
    <w:rsid w:val="0017320A"/>
    <w:rsid w:val="001872E9"/>
    <w:rsid w:val="00187B25"/>
    <w:rsid w:val="001A4F8E"/>
    <w:rsid w:val="001B4067"/>
    <w:rsid w:val="001C1B22"/>
    <w:rsid w:val="001C1B9F"/>
    <w:rsid w:val="001C6DA1"/>
    <w:rsid w:val="001F2705"/>
    <w:rsid w:val="00202C8D"/>
    <w:rsid w:val="00214860"/>
    <w:rsid w:val="00215DCE"/>
    <w:rsid w:val="0022128A"/>
    <w:rsid w:val="0023142A"/>
    <w:rsid w:val="00235A27"/>
    <w:rsid w:val="00246E27"/>
    <w:rsid w:val="00265CFF"/>
    <w:rsid w:val="00270F50"/>
    <w:rsid w:val="002857BF"/>
    <w:rsid w:val="00295DF8"/>
    <w:rsid w:val="002D069D"/>
    <w:rsid w:val="00320C04"/>
    <w:rsid w:val="0033703C"/>
    <w:rsid w:val="00351CF6"/>
    <w:rsid w:val="00371856"/>
    <w:rsid w:val="003720F7"/>
    <w:rsid w:val="0037395D"/>
    <w:rsid w:val="00373D26"/>
    <w:rsid w:val="003848D1"/>
    <w:rsid w:val="003A5586"/>
    <w:rsid w:val="003B5852"/>
    <w:rsid w:val="004061DC"/>
    <w:rsid w:val="004102EC"/>
    <w:rsid w:val="00411A59"/>
    <w:rsid w:val="00463664"/>
    <w:rsid w:val="004702ED"/>
    <w:rsid w:val="00473360"/>
    <w:rsid w:val="004A0F66"/>
    <w:rsid w:val="004D7D42"/>
    <w:rsid w:val="00530F54"/>
    <w:rsid w:val="00532C1C"/>
    <w:rsid w:val="00535D01"/>
    <w:rsid w:val="00542905"/>
    <w:rsid w:val="00543812"/>
    <w:rsid w:val="005762AC"/>
    <w:rsid w:val="00576496"/>
    <w:rsid w:val="00595253"/>
    <w:rsid w:val="00595F21"/>
    <w:rsid w:val="005A75B3"/>
    <w:rsid w:val="005C5252"/>
    <w:rsid w:val="005C6ED9"/>
    <w:rsid w:val="005D2646"/>
    <w:rsid w:val="005E446E"/>
    <w:rsid w:val="005F2534"/>
    <w:rsid w:val="00603F44"/>
    <w:rsid w:val="00610CCF"/>
    <w:rsid w:val="00664342"/>
    <w:rsid w:val="00682E41"/>
    <w:rsid w:val="006A1C8E"/>
    <w:rsid w:val="006B7874"/>
    <w:rsid w:val="006C2D5F"/>
    <w:rsid w:val="00700389"/>
    <w:rsid w:val="007051D6"/>
    <w:rsid w:val="00711549"/>
    <w:rsid w:val="00712D3D"/>
    <w:rsid w:val="00713712"/>
    <w:rsid w:val="00745ABC"/>
    <w:rsid w:val="007523BA"/>
    <w:rsid w:val="00753040"/>
    <w:rsid w:val="00781982"/>
    <w:rsid w:val="007978E1"/>
    <w:rsid w:val="007C0FCA"/>
    <w:rsid w:val="007C2E38"/>
    <w:rsid w:val="008110BA"/>
    <w:rsid w:val="008173A8"/>
    <w:rsid w:val="00836DA1"/>
    <w:rsid w:val="00841093"/>
    <w:rsid w:val="00842A46"/>
    <w:rsid w:val="00854551"/>
    <w:rsid w:val="00857696"/>
    <w:rsid w:val="00865290"/>
    <w:rsid w:val="00893ED9"/>
    <w:rsid w:val="008A0F9B"/>
    <w:rsid w:val="008B3E57"/>
    <w:rsid w:val="008E3157"/>
    <w:rsid w:val="008F2D0F"/>
    <w:rsid w:val="008F7E91"/>
    <w:rsid w:val="00907B9B"/>
    <w:rsid w:val="0091793B"/>
    <w:rsid w:val="00920AAE"/>
    <w:rsid w:val="00923EC9"/>
    <w:rsid w:val="00934E9B"/>
    <w:rsid w:val="00961F4A"/>
    <w:rsid w:val="009A2F4C"/>
    <w:rsid w:val="009B5A35"/>
    <w:rsid w:val="009C562A"/>
    <w:rsid w:val="009D7C25"/>
    <w:rsid w:val="009E6A83"/>
    <w:rsid w:val="009F50F0"/>
    <w:rsid w:val="009F689D"/>
    <w:rsid w:val="009F7889"/>
    <w:rsid w:val="00A7664C"/>
    <w:rsid w:val="00A95870"/>
    <w:rsid w:val="00AA5576"/>
    <w:rsid w:val="00AA666A"/>
    <w:rsid w:val="00AD0D04"/>
    <w:rsid w:val="00AD3F04"/>
    <w:rsid w:val="00AE4960"/>
    <w:rsid w:val="00AE7DBA"/>
    <w:rsid w:val="00AF71D9"/>
    <w:rsid w:val="00B50B4A"/>
    <w:rsid w:val="00B576F5"/>
    <w:rsid w:val="00B65497"/>
    <w:rsid w:val="00B875F4"/>
    <w:rsid w:val="00B97FED"/>
    <w:rsid w:val="00BA040F"/>
    <w:rsid w:val="00BC034D"/>
    <w:rsid w:val="00BD15BD"/>
    <w:rsid w:val="00BD6246"/>
    <w:rsid w:val="00BD6E74"/>
    <w:rsid w:val="00C07B58"/>
    <w:rsid w:val="00C149B6"/>
    <w:rsid w:val="00C319D2"/>
    <w:rsid w:val="00C426B0"/>
    <w:rsid w:val="00C42AA8"/>
    <w:rsid w:val="00C50287"/>
    <w:rsid w:val="00C75A66"/>
    <w:rsid w:val="00C8350C"/>
    <w:rsid w:val="00C935A6"/>
    <w:rsid w:val="00CA441F"/>
    <w:rsid w:val="00CA5081"/>
    <w:rsid w:val="00CA69BF"/>
    <w:rsid w:val="00CD707E"/>
    <w:rsid w:val="00CF3789"/>
    <w:rsid w:val="00D318E9"/>
    <w:rsid w:val="00D6636B"/>
    <w:rsid w:val="00DA3C67"/>
    <w:rsid w:val="00DA78D8"/>
    <w:rsid w:val="00DC479E"/>
    <w:rsid w:val="00DC4C2A"/>
    <w:rsid w:val="00DD64BC"/>
    <w:rsid w:val="00DD78DA"/>
    <w:rsid w:val="00E2750B"/>
    <w:rsid w:val="00E30C56"/>
    <w:rsid w:val="00E57E04"/>
    <w:rsid w:val="00E609C1"/>
    <w:rsid w:val="00E96609"/>
    <w:rsid w:val="00E96D36"/>
    <w:rsid w:val="00EA7447"/>
    <w:rsid w:val="00EB53F8"/>
    <w:rsid w:val="00EC2568"/>
    <w:rsid w:val="00EC4035"/>
    <w:rsid w:val="00ED26E5"/>
    <w:rsid w:val="00EF5EBB"/>
    <w:rsid w:val="00F10625"/>
    <w:rsid w:val="00F3174A"/>
    <w:rsid w:val="00F35FD0"/>
    <w:rsid w:val="00F447DE"/>
    <w:rsid w:val="00F560E9"/>
    <w:rsid w:val="00F658AE"/>
    <w:rsid w:val="00F912E0"/>
    <w:rsid w:val="00F92843"/>
    <w:rsid w:val="00F9444F"/>
    <w:rsid w:val="00FA2322"/>
    <w:rsid w:val="00FD4337"/>
    <w:rsid w:val="00FD536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17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3174A"/>
    <w:pPr>
      <w:widowControl w:val="0"/>
      <w:autoSpaceDE w:val="0"/>
      <w:autoSpaceDN w:val="0"/>
      <w:spacing w:before="89"/>
      <w:ind w:left="102" w:hanging="2057"/>
      <w:outlineLvl w:val="1"/>
    </w:pPr>
    <w:rPr>
      <w:rFonts w:ascii="Arial Narrow" w:eastAsia="Arial Narrow" w:hAnsi="Arial Narrow" w:cs="Arial Narrow"/>
      <w:b/>
      <w:bCs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F317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3174A"/>
    <w:rPr>
      <w:rFonts w:ascii="Arial Narrow" w:eastAsia="Arial Narrow" w:hAnsi="Arial Narrow" w:cs="Arial Narrow"/>
      <w:b/>
      <w:bCs/>
      <w:kern w:val="0"/>
      <w:sz w:val="23"/>
      <w:szCs w:val="23"/>
      <w:lang w:val="es-ES"/>
      <w14:ligatures w14:val="none"/>
    </w:rPr>
  </w:style>
  <w:style w:type="paragraph" w:styleId="Prrafodelista">
    <w:name w:val="List Paragraph"/>
    <w:aliases w:val="Bullet List,FooterText,numbered,List Paragraph1,Paragraphe de liste1,lp1,Bullets,Antes de enumeración,titulo 3,HOJA,Bolita,Párrafo de lista4,BOLADEF,Párrafo de lista3,Párrafo de lista21,BOLA,Nivel 1 OS,Colorful List Accent 1,Liste 1,b1"/>
    <w:basedOn w:val="Normal"/>
    <w:link w:val="PrrafodelistaCar"/>
    <w:uiPriority w:val="1"/>
    <w:qFormat/>
    <w:rsid w:val="00F3174A"/>
    <w:pPr>
      <w:widowControl w:val="0"/>
      <w:autoSpaceDE w:val="0"/>
      <w:autoSpaceDN w:val="0"/>
      <w:ind w:left="384" w:hanging="360"/>
    </w:pPr>
    <w:rPr>
      <w:rFonts w:ascii="Arial Narrow" w:eastAsia="Arial Narrow" w:hAnsi="Arial Narrow" w:cs="Arial Narrow"/>
      <w:szCs w:val="22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lp1 Car,Bullets Car,Antes de enumeración Car,titulo 3 Car,HOJA Car,Bolita Car,Párrafo de lista4 Car,BOLADEF Car,Párrafo de lista3 Car,BOLA Car"/>
    <w:link w:val="Prrafodelista"/>
    <w:uiPriority w:val="34"/>
    <w:qFormat/>
    <w:locked/>
    <w:rsid w:val="00F3174A"/>
    <w:rPr>
      <w:rFonts w:ascii="Arial Narrow" w:eastAsia="Arial Narrow" w:hAnsi="Arial Narrow" w:cs="Arial Narrow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317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174A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174A"/>
    <w:rPr>
      <w:rFonts w:ascii="Arial Narrow" w:eastAsia="Arial Narrow" w:hAnsi="Arial Narrow" w:cs="Arial Narrow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3174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3174A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815"/>
    <w:pPr>
      <w:widowControl/>
      <w:autoSpaceDE/>
      <w:autoSpaceDN/>
    </w:pPr>
    <w:rPr>
      <w:rFonts w:ascii="Arial" w:eastAsia="Times New Roman" w:hAnsi="Arial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815"/>
    <w:rPr>
      <w:rFonts w:ascii="Arial" w:eastAsia="Times New Roman" w:hAnsi="Arial" w:cs="Times New Roman"/>
      <w:b/>
      <w:bCs/>
      <w:kern w:val="0"/>
      <w:sz w:val="20"/>
      <w:szCs w:val="20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06AF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30F54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0F54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5D56-FAFD-4DBE-9408-9B3A7112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 MARIA  OSPINA</cp:lastModifiedBy>
  <cp:revision>2</cp:revision>
  <dcterms:created xsi:type="dcterms:W3CDTF">2025-08-05T14:42:00Z</dcterms:created>
  <dcterms:modified xsi:type="dcterms:W3CDTF">2025-08-05T14:42:00Z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