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91198" w14:textId="72C0CA00" w:rsidR="00522DE9" w:rsidRPr="003E7A38" w:rsidRDefault="59975A6C" w:rsidP="15A4B685">
      <w:pPr>
        <w:pStyle w:val="Textoindependiente"/>
        <w:spacing w:line="276" w:lineRule="auto"/>
        <w:jc w:val="center"/>
        <w:rPr>
          <w:rFonts w:ascii="Arial Nova" w:hAnsi="Arial Nova" w:cs="Open Sans"/>
          <w:b/>
          <w:bCs/>
          <w:sz w:val="22"/>
          <w:szCs w:val="22"/>
        </w:rPr>
      </w:pPr>
      <w:r w:rsidRPr="15A4B685">
        <w:rPr>
          <w:rFonts w:ascii="Arial Nova" w:hAnsi="Arial Nova" w:cs="Open Sans"/>
          <w:b/>
          <w:bCs/>
          <w:sz w:val="22"/>
          <w:szCs w:val="22"/>
        </w:rPr>
        <w:t>BRIEF</w:t>
      </w:r>
    </w:p>
    <w:p w14:paraId="03B4D794" w14:textId="77777777" w:rsidR="00522DE9" w:rsidRPr="003E7A38" w:rsidRDefault="59975A6C" w:rsidP="15A4B685">
      <w:pPr>
        <w:pStyle w:val="Textoindependiente"/>
        <w:spacing w:line="276" w:lineRule="auto"/>
        <w:jc w:val="center"/>
        <w:rPr>
          <w:rFonts w:ascii="Arial Nova" w:hAnsi="Arial Nova" w:cs="Open Sans"/>
          <w:b/>
          <w:bCs/>
          <w:sz w:val="22"/>
          <w:szCs w:val="22"/>
        </w:rPr>
      </w:pPr>
      <w:r w:rsidRPr="15A4B685">
        <w:rPr>
          <w:rFonts w:ascii="Arial Nova" w:hAnsi="Arial Nova" w:cs="Open Sans"/>
          <w:b/>
          <w:bCs/>
          <w:sz w:val="22"/>
          <w:szCs w:val="22"/>
        </w:rPr>
        <w:t>PROPUESTA ESTRATÉGICA Y CREATIVA DE MARCA</w:t>
      </w:r>
    </w:p>
    <w:p w14:paraId="4BBEF6D9" w14:textId="77777777" w:rsidR="00522DE9" w:rsidRPr="003E7A38" w:rsidRDefault="59975A6C" w:rsidP="15A4B685">
      <w:pPr>
        <w:pStyle w:val="Textoindependiente"/>
        <w:spacing w:line="276" w:lineRule="auto"/>
        <w:jc w:val="center"/>
        <w:rPr>
          <w:rFonts w:ascii="Arial Nova" w:hAnsi="Arial Nova" w:cs="Open Sans"/>
          <w:b/>
          <w:bCs/>
          <w:sz w:val="22"/>
          <w:szCs w:val="22"/>
        </w:rPr>
      </w:pPr>
      <w:r w:rsidRPr="15A4B685">
        <w:rPr>
          <w:rFonts w:ascii="Arial Nova" w:hAnsi="Arial Nova" w:cs="Open Sans"/>
          <w:b/>
          <w:bCs/>
          <w:sz w:val="22"/>
          <w:szCs w:val="22"/>
        </w:rPr>
        <w:t>LA PREVISORA S.A., COMPAÑÍA DE SEGUROS</w:t>
      </w:r>
    </w:p>
    <w:p w14:paraId="4E66C01D" w14:textId="77777777" w:rsidR="006372B9" w:rsidRDefault="006372B9" w:rsidP="15A4B685">
      <w:pPr>
        <w:pStyle w:val="Textoindependiente"/>
        <w:spacing w:line="276" w:lineRule="auto"/>
        <w:rPr>
          <w:rFonts w:ascii="Arial Nova" w:hAnsi="Arial Nova" w:cs="Open Sans"/>
          <w:b/>
          <w:bCs/>
          <w:sz w:val="20"/>
        </w:rPr>
      </w:pPr>
    </w:p>
    <w:p w14:paraId="2755C882" w14:textId="77777777" w:rsidR="006372B9" w:rsidRDefault="006372B9" w:rsidP="15A4B685">
      <w:pPr>
        <w:pStyle w:val="Textoindependiente"/>
        <w:spacing w:line="276" w:lineRule="auto"/>
        <w:rPr>
          <w:rFonts w:ascii="Arial Nova" w:hAnsi="Arial Nova" w:cs="Open Sans"/>
          <w:b/>
          <w:bCs/>
          <w:sz w:val="20"/>
        </w:rPr>
      </w:pPr>
    </w:p>
    <w:p w14:paraId="679C0A49" w14:textId="47CCB815" w:rsidR="00522DE9" w:rsidRPr="0040476B" w:rsidRDefault="59975A6C" w:rsidP="15A4B685">
      <w:pPr>
        <w:pStyle w:val="Textoindependiente"/>
        <w:numPr>
          <w:ilvl w:val="0"/>
          <w:numId w:val="10"/>
        </w:numPr>
        <w:spacing w:line="276" w:lineRule="auto"/>
        <w:rPr>
          <w:rFonts w:ascii="Arial Nova" w:hAnsi="Arial Nova" w:cs="Open Sans"/>
          <w:b/>
          <w:bCs/>
          <w:sz w:val="20"/>
        </w:rPr>
      </w:pPr>
      <w:r w:rsidRPr="15A4B685">
        <w:rPr>
          <w:rFonts w:ascii="Arial Nova" w:hAnsi="Arial Nova" w:cs="Open Sans"/>
          <w:b/>
          <w:bCs/>
          <w:sz w:val="20"/>
        </w:rPr>
        <w:t>Objetivos de la marca</w:t>
      </w:r>
    </w:p>
    <w:p w14:paraId="68437C9E" w14:textId="77777777" w:rsidR="00522DE9" w:rsidRPr="0040476B" w:rsidRDefault="00522DE9" w:rsidP="15A4B685">
      <w:pPr>
        <w:pStyle w:val="Textoindependiente"/>
        <w:spacing w:line="276" w:lineRule="auto"/>
        <w:rPr>
          <w:rFonts w:ascii="Arial Nova" w:hAnsi="Arial Nova" w:cs="Open Sans"/>
          <w:b/>
          <w:bCs/>
          <w:sz w:val="20"/>
        </w:rPr>
      </w:pPr>
    </w:p>
    <w:p w14:paraId="00109B09" w14:textId="70A681F4" w:rsidR="00522DE9" w:rsidRPr="0040476B" w:rsidRDefault="25185082" w:rsidP="15A4B685">
      <w:pPr>
        <w:pStyle w:val="Textoindependiente"/>
        <w:numPr>
          <w:ilvl w:val="0"/>
          <w:numId w:val="7"/>
        </w:numPr>
        <w:spacing w:line="276" w:lineRule="auto"/>
        <w:ind w:left="360"/>
        <w:rPr>
          <w:rFonts w:ascii="Arial Nova" w:hAnsi="Arial Nova" w:cs="Open Sans"/>
          <w:sz w:val="20"/>
        </w:rPr>
      </w:pPr>
      <w:r w:rsidRPr="15A4B685">
        <w:rPr>
          <w:rFonts w:ascii="Arial Nova" w:hAnsi="Arial Nova" w:cs="Open Sans"/>
          <w:sz w:val="20"/>
        </w:rPr>
        <w:t>Ser reconocida por los directivos de las empresas grandes y medianas como una de las 5 aseguradoras más importantes del país, convirtiéndo</w:t>
      </w:r>
      <w:r w:rsidR="14334A97" w:rsidRPr="15A4B685">
        <w:rPr>
          <w:rFonts w:ascii="Arial Nova" w:hAnsi="Arial Nova" w:cs="Open Sans"/>
          <w:sz w:val="20"/>
        </w:rPr>
        <w:t>nos</w:t>
      </w:r>
      <w:r w:rsidRPr="15A4B685">
        <w:rPr>
          <w:rFonts w:ascii="Arial Nova" w:hAnsi="Arial Nova" w:cs="Open Sans"/>
          <w:sz w:val="20"/>
        </w:rPr>
        <w:t xml:space="preserve"> en una de las principales opciones para la compra de los seguros de sus empresas</w:t>
      </w:r>
      <w:r w:rsidR="35CF6E64" w:rsidRPr="15A4B685">
        <w:rPr>
          <w:rFonts w:ascii="Arial Nova" w:hAnsi="Arial Nova" w:cs="Open Sans"/>
          <w:sz w:val="20"/>
        </w:rPr>
        <w:t>.</w:t>
      </w:r>
    </w:p>
    <w:p w14:paraId="18184F63" w14:textId="77777777" w:rsidR="00522DE9" w:rsidRPr="0040476B" w:rsidRDefault="00522DE9" w:rsidP="15A4B685">
      <w:pPr>
        <w:pStyle w:val="Textoindependiente"/>
        <w:spacing w:line="276" w:lineRule="auto"/>
        <w:rPr>
          <w:rFonts w:ascii="Arial Nova" w:hAnsi="Arial Nova" w:cs="Open Sans"/>
          <w:sz w:val="20"/>
        </w:rPr>
      </w:pPr>
    </w:p>
    <w:p w14:paraId="3E744F8E" w14:textId="73710F86" w:rsidR="007D2077" w:rsidRDefault="59975A6C" w:rsidP="15A4B685">
      <w:pPr>
        <w:pStyle w:val="Textoindependiente"/>
        <w:numPr>
          <w:ilvl w:val="0"/>
          <w:numId w:val="7"/>
        </w:numPr>
        <w:spacing w:line="276" w:lineRule="auto"/>
        <w:ind w:left="360"/>
        <w:rPr>
          <w:rFonts w:ascii="Arial Nova" w:hAnsi="Arial Nova" w:cs="Open Sans"/>
          <w:sz w:val="20"/>
        </w:rPr>
      </w:pPr>
      <w:r w:rsidRPr="15A4B685">
        <w:rPr>
          <w:rFonts w:ascii="Arial Nova" w:hAnsi="Arial Nova" w:cs="Open Sans"/>
          <w:sz w:val="20"/>
        </w:rPr>
        <w:t>Mantener nuestro reconocimiento y buen nombre en el segmento de los intermediarios de seguros, en donde nos reconocen por nuestra experiencia, respaldo del estado, amplio portafolio y notables mejoras de servicio en los últimos años.</w:t>
      </w:r>
    </w:p>
    <w:p w14:paraId="2A5C2DC9" w14:textId="77777777" w:rsidR="00FA1031" w:rsidRDefault="00FA1031" w:rsidP="15A4B685">
      <w:pPr>
        <w:pStyle w:val="Prrafodelista"/>
        <w:spacing w:line="276" w:lineRule="auto"/>
        <w:rPr>
          <w:rFonts w:ascii="Arial Nova" w:hAnsi="Arial Nova" w:cs="Open Sans"/>
          <w:sz w:val="20"/>
        </w:rPr>
      </w:pPr>
    </w:p>
    <w:p w14:paraId="536D7CDE" w14:textId="35183B3B" w:rsidR="00FA1031" w:rsidRDefault="550C31D7" w:rsidP="15A4B685">
      <w:pPr>
        <w:pStyle w:val="Textoindependiente"/>
        <w:numPr>
          <w:ilvl w:val="0"/>
          <w:numId w:val="7"/>
        </w:numPr>
        <w:spacing w:line="276" w:lineRule="auto"/>
        <w:ind w:left="360"/>
        <w:rPr>
          <w:rFonts w:ascii="Arial Nova" w:hAnsi="Arial Nova" w:cs="Open Sans"/>
          <w:sz w:val="20"/>
        </w:rPr>
      </w:pPr>
      <w:r w:rsidRPr="15A4B685">
        <w:rPr>
          <w:rFonts w:ascii="Arial Nova" w:hAnsi="Arial Nova" w:cs="Open Sans"/>
          <w:sz w:val="20"/>
        </w:rPr>
        <w:t xml:space="preserve">Que el </w:t>
      </w:r>
      <w:r w:rsidR="4884836B" w:rsidRPr="15A4B685">
        <w:rPr>
          <w:rFonts w:ascii="Arial Nova" w:hAnsi="Arial Nova" w:cs="Open Sans"/>
          <w:sz w:val="20"/>
        </w:rPr>
        <w:t>público</w:t>
      </w:r>
      <w:r w:rsidRPr="15A4B685">
        <w:rPr>
          <w:rFonts w:ascii="Arial Nova" w:hAnsi="Arial Nova" w:cs="Open Sans"/>
          <w:sz w:val="20"/>
        </w:rPr>
        <w:t xml:space="preserve"> en general reconozca la marca</w:t>
      </w:r>
      <w:r w:rsidR="3E7C717C" w:rsidRPr="15A4B685">
        <w:rPr>
          <w:rFonts w:ascii="Arial Nova" w:hAnsi="Arial Nova" w:cs="Open Sans"/>
          <w:sz w:val="20"/>
        </w:rPr>
        <w:t xml:space="preserve"> y relacione nuestra imagen con el de una aseguradora colombiana</w:t>
      </w:r>
      <w:r w:rsidR="7D3B2113" w:rsidRPr="15A4B685">
        <w:rPr>
          <w:rFonts w:ascii="Arial Nova" w:hAnsi="Arial Nova" w:cs="Open Sans"/>
          <w:sz w:val="20"/>
        </w:rPr>
        <w:t>.</w:t>
      </w:r>
    </w:p>
    <w:p w14:paraId="42B21C32" w14:textId="77777777" w:rsidR="007D2077" w:rsidRDefault="007D2077" w:rsidP="15A4B685">
      <w:pPr>
        <w:pStyle w:val="Prrafodelista"/>
        <w:spacing w:line="276" w:lineRule="auto"/>
        <w:rPr>
          <w:rFonts w:ascii="Arial Nova" w:hAnsi="Arial Nova" w:cs="Open Sans"/>
          <w:sz w:val="20"/>
        </w:rPr>
      </w:pPr>
    </w:p>
    <w:p w14:paraId="0B1F013D" w14:textId="431F3309" w:rsidR="00522DE9" w:rsidRPr="0040476B" w:rsidRDefault="25185082" w:rsidP="15A4B685">
      <w:pPr>
        <w:pStyle w:val="Textoindependiente"/>
        <w:numPr>
          <w:ilvl w:val="0"/>
          <w:numId w:val="10"/>
        </w:numPr>
        <w:spacing w:line="276" w:lineRule="auto"/>
        <w:rPr>
          <w:rFonts w:ascii="Arial Nova" w:eastAsia="Arial Nova" w:hAnsi="Arial Nova" w:cs="Arial Nova"/>
          <w:b/>
          <w:bCs/>
          <w:sz w:val="20"/>
        </w:rPr>
      </w:pPr>
      <w:r w:rsidRPr="15A4B685">
        <w:rPr>
          <w:rFonts w:ascii="Arial Nova" w:hAnsi="Arial Nova" w:cs="Open Sans"/>
          <w:b/>
          <w:bCs/>
          <w:sz w:val="20"/>
        </w:rPr>
        <w:t>Objetivos de Comunicación</w:t>
      </w:r>
    </w:p>
    <w:p w14:paraId="42BCE13F" w14:textId="0A183F26" w:rsidR="12752C14" w:rsidRDefault="12752C14" w:rsidP="15A4B685">
      <w:pPr>
        <w:pStyle w:val="Textoindependiente"/>
        <w:spacing w:line="276" w:lineRule="auto"/>
        <w:rPr>
          <w:b/>
          <w:bCs/>
        </w:rPr>
      </w:pPr>
    </w:p>
    <w:p w14:paraId="0C753583" w14:textId="5F293FDA" w:rsidR="00522DE9" w:rsidRPr="00522DE9" w:rsidRDefault="25185082" w:rsidP="15A4B685">
      <w:pPr>
        <w:pStyle w:val="Encabezado"/>
        <w:numPr>
          <w:ilvl w:val="0"/>
          <w:numId w:val="15"/>
        </w:numPr>
        <w:tabs>
          <w:tab w:val="clear" w:pos="4252"/>
          <w:tab w:val="clear" w:pos="8504"/>
          <w:tab w:val="center" w:pos="4320"/>
          <w:tab w:val="right" w:pos="8640"/>
        </w:tabs>
        <w:spacing w:line="276" w:lineRule="auto"/>
        <w:rPr>
          <w:rFonts w:ascii="Arial Nova" w:eastAsia="Arial Nova" w:hAnsi="Arial Nova" w:cs="Arial Nova"/>
          <w:sz w:val="20"/>
          <w:lang w:val="es-MX"/>
        </w:rPr>
      </w:pPr>
      <w:r w:rsidRPr="15A4B685">
        <w:rPr>
          <w:rFonts w:ascii="Arial Nova" w:hAnsi="Arial Nova" w:cs="Open Sans"/>
          <w:sz w:val="20"/>
        </w:rPr>
        <w:t>Ser visibles para los empresarios y directivos de las compañías grandes y mediana</w:t>
      </w:r>
      <w:r w:rsidR="5127DEBE" w:rsidRPr="15A4B685">
        <w:rPr>
          <w:rFonts w:ascii="Arial Nova" w:hAnsi="Arial Nova" w:cs="Open Sans"/>
          <w:sz w:val="20"/>
        </w:rPr>
        <w:t>s del país, acercarlos, que se sientan identificados y enganchados con la marca.</w:t>
      </w:r>
      <w:r w:rsidRPr="15A4B685">
        <w:rPr>
          <w:rFonts w:ascii="Arial Nova" w:hAnsi="Arial Nova" w:cs="Open Sans"/>
          <w:sz w:val="20"/>
        </w:rPr>
        <w:t xml:space="preserve"> </w:t>
      </w:r>
    </w:p>
    <w:p w14:paraId="20347D96" w14:textId="14D8053D" w:rsidR="00522DE9" w:rsidRPr="0040476B" w:rsidRDefault="25185082" w:rsidP="15A4B685">
      <w:pPr>
        <w:pStyle w:val="Textoindependiente"/>
        <w:numPr>
          <w:ilvl w:val="0"/>
          <w:numId w:val="15"/>
        </w:numPr>
        <w:spacing w:line="276" w:lineRule="auto"/>
        <w:rPr>
          <w:rFonts w:ascii="Arial Nova" w:eastAsia="Arial Nova" w:hAnsi="Arial Nova" w:cs="Arial Nova"/>
          <w:sz w:val="20"/>
        </w:rPr>
      </w:pPr>
      <w:r w:rsidRPr="15A4B685">
        <w:rPr>
          <w:rFonts w:ascii="Arial Nova" w:hAnsi="Arial Nova" w:cs="Open Sans"/>
          <w:sz w:val="20"/>
        </w:rPr>
        <w:t>Dar a conocer al público en general los atributos de la compañía por los cuales somos reconocidos y recomendados por nuestros intermediarios y clientes más cercanos, adoptando una postura más enfocada desde la visión y necesidades del consumidor financiero</w:t>
      </w:r>
      <w:r w:rsidR="3AC2F540" w:rsidRPr="15A4B685">
        <w:rPr>
          <w:rFonts w:ascii="Arial Nova" w:hAnsi="Arial Nova" w:cs="Open Sans"/>
          <w:sz w:val="20"/>
        </w:rPr>
        <w:t>.</w:t>
      </w:r>
    </w:p>
    <w:p w14:paraId="18C2B7A4" w14:textId="282651AD" w:rsidR="00522DE9" w:rsidRPr="0040476B" w:rsidRDefault="25185082" w:rsidP="15A4B685">
      <w:pPr>
        <w:pStyle w:val="Textoindependiente"/>
        <w:numPr>
          <w:ilvl w:val="0"/>
          <w:numId w:val="15"/>
        </w:numPr>
        <w:spacing w:line="276" w:lineRule="auto"/>
        <w:rPr>
          <w:rFonts w:ascii="Arial Nova" w:eastAsia="Arial Nova" w:hAnsi="Arial Nova" w:cs="Arial Nova"/>
          <w:sz w:val="20"/>
        </w:rPr>
      </w:pPr>
      <w:r w:rsidRPr="15A4B685">
        <w:rPr>
          <w:rFonts w:ascii="Arial Nova" w:hAnsi="Arial Nova" w:cs="Open Sans"/>
          <w:sz w:val="20"/>
        </w:rPr>
        <w:t>Refrescar el concepto actual de comunicación, buscando generar mensajes</w:t>
      </w:r>
      <w:r w:rsidR="5747CCB2" w:rsidRPr="15A4B685">
        <w:rPr>
          <w:rFonts w:ascii="Arial Nova" w:hAnsi="Arial Nova" w:cs="Open Sans"/>
          <w:sz w:val="20"/>
        </w:rPr>
        <w:t xml:space="preserve"> reflejando nuestros </w:t>
      </w:r>
      <w:r w:rsidR="6B7EDD84" w:rsidRPr="15A4B685">
        <w:rPr>
          <w:rFonts w:ascii="Arial Nova" w:hAnsi="Arial Nova" w:cs="Open Sans"/>
          <w:sz w:val="20"/>
        </w:rPr>
        <w:t>valores,</w:t>
      </w:r>
      <w:r w:rsidR="5747CCB2" w:rsidRPr="15A4B685">
        <w:rPr>
          <w:rFonts w:ascii="Arial Nova" w:hAnsi="Arial Nova" w:cs="Open Sans"/>
          <w:sz w:val="20"/>
        </w:rPr>
        <w:t xml:space="preserve"> pero desde un </w:t>
      </w:r>
      <w:r w:rsidRPr="15A4B685">
        <w:rPr>
          <w:rFonts w:ascii="Arial Nova" w:hAnsi="Arial Nova" w:cs="Open Sans"/>
          <w:sz w:val="20"/>
        </w:rPr>
        <w:t>esquema de lenguaje claro</w:t>
      </w:r>
      <w:r w:rsidR="5747CCB2" w:rsidRPr="15A4B685">
        <w:rPr>
          <w:rFonts w:ascii="Arial Nova" w:hAnsi="Arial Nova" w:cs="Open Sans"/>
          <w:sz w:val="20"/>
        </w:rPr>
        <w:t>, aportando a la educación en seguros.</w:t>
      </w:r>
    </w:p>
    <w:p w14:paraId="426F17D9" w14:textId="15594695" w:rsidR="5103D466" w:rsidRDefault="31B9FA19" w:rsidP="15A4B685">
      <w:pPr>
        <w:pStyle w:val="Textoindependiente"/>
        <w:numPr>
          <w:ilvl w:val="0"/>
          <w:numId w:val="15"/>
        </w:numPr>
        <w:spacing w:line="276" w:lineRule="auto"/>
        <w:rPr>
          <w:sz w:val="20"/>
        </w:rPr>
      </w:pPr>
      <w:r w:rsidRPr="15A4B685">
        <w:rPr>
          <w:rFonts w:ascii="Arial Nova" w:hAnsi="Arial Nova" w:cs="Open Sans"/>
          <w:sz w:val="20"/>
        </w:rPr>
        <w:t xml:space="preserve">Mantener el flujo de comunicación </w:t>
      </w:r>
      <w:r w:rsidR="028363E7" w:rsidRPr="15A4B685">
        <w:rPr>
          <w:rFonts w:ascii="Arial Nova" w:hAnsi="Arial Nova" w:cs="Open Sans"/>
          <w:sz w:val="20"/>
        </w:rPr>
        <w:t>con los intermediarios de seguros</w:t>
      </w:r>
      <w:r w:rsidRPr="15A4B685">
        <w:rPr>
          <w:rFonts w:ascii="Arial Nova" w:hAnsi="Arial Nova" w:cs="Open Sans"/>
          <w:sz w:val="20"/>
        </w:rPr>
        <w:t xml:space="preserve"> </w:t>
      </w:r>
      <w:r w:rsidR="4976E320" w:rsidRPr="15A4B685">
        <w:rPr>
          <w:rFonts w:ascii="Arial Nova" w:hAnsi="Arial Nova" w:cs="Open Sans"/>
          <w:sz w:val="20"/>
        </w:rPr>
        <w:t>sosteniendo y brindado valor a</w:t>
      </w:r>
      <w:r w:rsidRPr="15A4B685">
        <w:rPr>
          <w:rFonts w:ascii="Arial Nova" w:hAnsi="Arial Nova" w:cs="Open Sans"/>
          <w:sz w:val="20"/>
        </w:rPr>
        <w:t xml:space="preserve"> la relaci</w:t>
      </w:r>
      <w:r w:rsidR="6CA550BE" w:rsidRPr="15A4B685">
        <w:rPr>
          <w:rFonts w:ascii="Arial Nova" w:hAnsi="Arial Nova" w:cs="Open Sans"/>
          <w:sz w:val="20"/>
        </w:rPr>
        <w:t>ó</w:t>
      </w:r>
      <w:r w:rsidRPr="15A4B685">
        <w:rPr>
          <w:rFonts w:ascii="Arial Nova" w:hAnsi="Arial Nova" w:cs="Open Sans"/>
          <w:sz w:val="20"/>
        </w:rPr>
        <w:t>n</w:t>
      </w:r>
      <w:r w:rsidR="46292EAD" w:rsidRPr="15A4B685">
        <w:rPr>
          <w:rFonts w:ascii="Arial Nova" w:hAnsi="Arial Nova" w:cs="Open Sans"/>
          <w:sz w:val="20"/>
        </w:rPr>
        <w:t xml:space="preserve"> comercial</w:t>
      </w:r>
      <w:r w:rsidR="565BF957" w:rsidRPr="15A4B685">
        <w:rPr>
          <w:rFonts w:ascii="Arial Nova" w:hAnsi="Arial Nova" w:cs="Open Sans"/>
          <w:sz w:val="20"/>
        </w:rPr>
        <w:t xml:space="preserve"> por medio de divulgaciones de </w:t>
      </w:r>
      <w:r w:rsidRPr="15A4B685">
        <w:rPr>
          <w:rFonts w:ascii="Arial Nova" w:hAnsi="Arial Nova" w:cs="Open Sans"/>
          <w:sz w:val="20"/>
        </w:rPr>
        <w:t>novedades de la compañía</w:t>
      </w:r>
      <w:r w:rsidR="1D411F1B" w:rsidRPr="15A4B685">
        <w:rPr>
          <w:rFonts w:ascii="Arial Nova" w:hAnsi="Arial Nova" w:cs="Open Sans"/>
          <w:sz w:val="20"/>
        </w:rPr>
        <w:t>, información de interés</w:t>
      </w:r>
      <w:r w:rsidR="6EE8D0B0" w:rsidRPr="15A4B685">
        <w:rPr>
          <w:rFonts w:ascii="Arial Nova" w:hAnsi="Arial Nova" w:cs="Open Sans"/>
          <w:sz w:val="20"/>
        </w:rPr>
        <w:t>, capacitación, construcción de lealtad, etc</w:t>
      </w:r>
      <w:r w:rsidR="02C44F4E" w:rsidRPr="15A4B685">
        <w:rPr>
          <w:rFonts w:ascii="Arial Nova" w:hAnsi="Arial Nova" w:cs="Open Sans"/>
          <w:sz w:val="20"/>
        </w:rPr>
        <w:t>.</w:t>
      </w:r>
      <w:r w:rsidRPr="15A4B685">
        <w:rPr>
          <w:rFonts w:ascii="Arial Nova" w:hAnsi="Arial Nova" w:cs="Open Sans"/>
          <w:sz w:val="20"/>
        </w:rPr>
        <w:t xml:space="preserve"> </w:t>
      </w:r>
    </w:p>
    <w:p w14:paraId="010BC162" w14:textId="77777777" w:rsidR="00522DE9" w:rsidRPr="0040476B" w:rsidRDefault="00522DE9" w:rsidP="15A4B685">
      <w:pPr>
        <w:pStyle w:val="Textoindependiente"/>
        <w:spacing w:line="276" w:lineRule="auto"/>
        <w:rPr>
          <w:rFonts w:ascii="Arial Nova" w:hAnsi="Arial Nova" w:cs="Open Sans"/>
          <w:sz w:val="20"/>
        </w:rPr>
      </w:pPr>
    </w:p>
    <w:p w14:paraId="120B30F3" w14:textId="7FD5C1A8" w:rsidR="00A437BB" w:rsidRDefault="27689E23" w:rsidP="15A4B685">
      <w:pPr>
        <w:pStyle w:val="Textoindependiente"/>
        <w:numPr>
          <w:ilvl w:val="0"/>
          <w:numId w:val="10"/>
        </w:numPr>
        <w:spacing w:line="276" w:lineRule="auto"/>
        <w:ind w:left="357" w:hanging="357"/>
        <w:rPr>
          <w:rFonts w:ascii="Arial Nova" w:hAnsi="Arial Nova" w:cs="Open Sans"/>
          <w:b/>
          <w:bCs/>
          <w:sz w:val="20"/>
        </w:rPr>
      </w:pPr>
      <w:r w:rsidRPr="15A4B685">
        <w:rPr>
          <w:rFonts w:ascii="Arial Nova" w:hAnsi="Arial Nova" w:cs="Open Sans"/>
          <w:b/>
          <w:bCs/>
          <w:sz w:val="20"/>
        </w:rPr>
        <w:t>Entregables</w:t>
      </w:r>
    </w:p>
    <w:p w14:paraId="4FA3352A" w14:textId="77777777" w:rsidR="00A437BB" w:rsidRDefault="00A437BB" w:rsidP="15A4B685">
      <w:pPr>
        <w:pStyle w:val="Textoindependiente"/>
        <w:spacing w:line="276" w:lineRule="auto"/>
        <w:rPr>
          <w:rFonts w:ascii="Arial Nova" w:hAnsi="Arial Nova" w:cs="Open Sans"/>
          <w:b/>
          <w:bCs/>
          <w:sz w:val="20"/>
        </w:rPr>
      </w:pPr>
    </w:p>
    <w:p w14:paraId="59CE32FC" w14:textId="0AE53162" w:rsidR="00A437BB" w:rsidRDefault="4C955A86" w:rsidP="15A4B685">
      <w:pPr>
        <w:pStyle w:val="Textoindependiente"/>
        <w:numPr>
          <w:ilvl w:val="0"/>
          <w:numId w:val="22"/>
        </w:numPr>
        <w:spacing w:line="276" w:lineRule="auto"/>
        <w:rPr>
          <w:rFonts w:ascii="Arial Nova" w:hAnsi="Arial Nova" w:cs="Open Sans"/>
          <w:sz w:val="20"/>
        </w:rPr>
      </w:pPr>
      <w:r w:rsidRPr="15A4B685">
        <w:rPr>
          <w:rFonts w:ascii="Arial Nova" w:hAnsi="Arial Nova" w:cs="Open Sans"/>
          <w:sz w:val="20"/>
        </w:rPr>
        <w:t>Desarrollar el planteamiento estratégico de marca</w:t>
      </w:r>
    </w:p>
    <w:p w14:paraId="62FEF1FA" w14:textId="5873374A" w:rsidR="00275A8E" w:rsidRPr="00DC7F6C" w:rsidRDefault="555D4A52" w:rsidP="15A4B685">
      <w:pPr>
        <w:pStyle w:val="Textoindependiente"/>
        <w:numPr>
          <w:ilvl w:val="0"/>
          <w:numId w:val="22"/>
        </w:numPr>
        <w:spacing w:line="276" w:lineRule="auto"/>
        <w:rPr>
          <w:rFonts w:ascii="Arial Nova" w:hAnsi="Arial Nova" w:cs="Open Sans"/>
          <w:sz w:val="20"/>
        </w:rPr>
      </w:pPr>
      <w:r w:rsidRPr="15A4B685">
        <w:rPr>
          <w:rFonts w:ascii="Arial Nova" w:hAnsi="Arial Nova" w:cs="Open Sans"/>
          <w:sz w:val="20"/>
        </w:rPr>
        <w:t>Desarrollar el concepto creativo, propuesta de campaña de marca, concepto visual (KV)</w:t>
      </w:r>
    </w:p>
    <w:p w14:paraId="589D07F9" w14:textId="571CE760" w:rsidR="00DC7F6C" w:rsidRDefault="555D4A52" w:rsidP="15A4B685">
      <w:pPr>
        <w:pStyle w:val="Textoindependiente"/>
        <w:numPr>
          <w:ilvl w:val="0"/>
          <w:numId w:val="22"/>
        </w:numPr>
        <w:spacing w:line="276" w:lineRule="auto"/>
        <w:rPr>
          <w:rFonts w:ascii="Arial Nova" w:hAnsi="Arial Nova" w:cs="Open Sans"/>
          <w:sz w:val="20"/>
        </w:rPr>
      </w:pPr>
      <w:r w:rsidRPr="15A4B685">
        <w:rPr>
          <w:rFonts w:ascii="Arial Nova" w:hAnsi="Arial Nova" w:cs="Open Sans"/>
          <w:sz w:val="20"/>
        </w:rPr>
        <w:t>Desarrollar un video manif</w:t>
      </w:r>
      <w:r w:rsidR="29CAA069" w:rsidRPr="15A4B685">
        <w:rPr>
          <w:rFonts w:ascii="Arial Nova" w:hAnsi="Arial Nova" w:cs="Open Sans"/>
          <w:sz w:val="20"/>
        </w:rPr>
        <w:t>i</w:t>
      </w:r>
      <w:r w:rsidRPr="15A4B685">
        <w:rPr>
          <w:rFonts w:ascii="Arial Nova" w:hAnsi="Arial Nova" w:cs="Open Sans"/>
          <w:sz w:val="20"/>
        </w:rPr>
        <w:t>esto con el fin de conceptualizar la campaña de marca</w:t>
      </w:r>
    </w:p>
    <w:p w14:paraId="51390462" w14:textId="0B1EE549" w:rsidR="00DC7F6C" w:rsidRPr="00DC7F6C" w:rsidRDefault="555D4A52" w:rsidP="15A4B685">
      <w:pPr>
        <w:pStyle w:val="Textoindependiente"/>
        <w:numPr>
          <w:ilvl w:val="0"/>
          <w:numId w:val="22"/>
        </w:numPr>
        <w:spacing w:line="276" w:lineRule="auto"/>
        <w:rPr>
          <w:rFonts w:ascii="Arial Nova" w:hAnsi="Arial Nova" w:cs="Open Sans"/>
          <w:sz w:val="20"/>
        </w:rPr>
      </w:pPr>
      <w:r w:rsidRPr="15A4B685">
        <w:rPr>
          <w:rFonts w:ascii="Arial Nova" w:hAnsi="Arial Nova" w:cs="Open Sans"/>
          <w:sz w:val="20"/>
        </w:rPr>
        <w:t>Proponer un plan de comunicación orgánico en los activos digitales para las diferentes audiencias de la compañía</w:t>
      </w:r>
      <w:r w:rsidR="3A0171D9" w:rsidRPr="15A4B685">
        <w:rPr>
          <w:rFonts w:ascii="Arial Nova" w:hAnsi="Arial Nova" w:cs="Open Sans"/>
          <w:sz w:val="20"/>
        </w:rPr>
        <w:t>: Interno (Corres corporativo</w:t>
      </w:r>
      <w:r w:rsidRPr="15A4B685">
        <w:rPr>
          <w:rFonts w:ascii="Arial Nova" w:hAnsi="Arial Nova" w:cs="Open Sans"/>
          <w:sz w:val="20"/>
        </w:rPr>
        <w:t xml:space="preserve"> y Yammer</w:t>
      </w:r>
      <w:r w:rsidR="3A0171D9" w:rsidRPr="15A4B685">
        <w:rPr>
          <w:rFonts w:ascii="Arial Nova" w:hAnsi="Arial Nova" w:cs="Open Sans"/>
          <w:sz w:val="20"/>
        </w:rPr>
        <w:t>) y externo (</w:t>
      </w:r>
      <w:r w:rsidRPr="15A4B685">
        <w:rPr>
          <w:rFonts w:ascii="Arial Nova" w:hAnsi="Arial Nova" w:cs="Open Sans"/>
          <w:sz w:val="20"/>
        </w:rPr>
        <w:t xml:space="preserve">SMS, mailing, Redes sociales y </w:t>
      </w:r>
      <w:proofErr w:type="spellStart"/>
      <w:r w:rsidRPr="15A4B685">
        <w:rPr>
          <w:rFonts w:ascii="Arial Nova" w:hAnsi="Arial Nova" w:cs="Open Sans"/>
          <w:sz w:val="20"/>
        </w:rPr>
        <w:t>website</w:t>
      </w:r>
      <w:proofErr w:type="spellEnd"/>
      <w:r w:rsidR="3A0171D9" w:rsidRPr="15A4B685">
        <w:rPr>
          <w:rFonts w:ascii="Arial Nova" w:hAnsi="Arial Nova" w:cs="Open Sans"/>
          <w:sz w:val="20"/>
        </w:rPr>
        <w:t>)</w:t>
      </w:r>
      <w:r w:rsidR="44D4C119" w:rsidRPr="15A4B685">
        <w:rPr>
          <w:rFonts w:ascii="Arial Nova" w:hAnsi="Arial Nova" w:cs="Open Sans"/>
          <w:sz w:val="20"/>
        </w:rPr>
        <w:t xml:space="preserve"> y un plan de relaciones públicas y free press</w:t>
      </w:r>
    </w:p>
    <w:p w14:paraId="292B3479" w14:textId="4CAD9188" w:rsidR="00DC7F6C" w:rsidRPr="00A574A7" w:rsidRDefault="12E65C87" w:rsidP="15A4B685">
      <w:pPr>
        <w:pStyle w:val="Textoindependiente"/>
        <w:numPr>
          <w:ilvl w:val="0"/>
          <w:numId w:val="22"/>
        </w:numPr>
        <w:spacing w:line="276" w:lineRule="auto"/>
        <w:rPr>
          <w:rFonts w:ascii="Arial Nova" w:hAnsi="Arial Nova" w:cs="Open Sans"/>
          <w:sz w:val="20"/>
        </w:rPr>
      </w:pPr>
      <w:r w:rsidRPr="15A4B685">
        <w:rPr>
          <w:rFonts w:ascii="Arial Nova" w:hAnsi="Arial Nova" w:cs="Open Sans"/>
          <w:sz w:val="20"/>
        </w:rPr>
        <w:t xml:space="preserve">Proponer un plan de medios </w:t>
      </w:r>
      <w:r w:rsidR="3A0171D9" w:rsidRPr="15A4B685">
        <w:rPr>
          <w:rFonts w:ascii="Arial Nova" w:hAnsi="Arial Nova" w:cs="Open Sans"/>
          <w:sz w:val="20"/>
        </w:rPr>
        <w:t>de 3</w:t>
      </w:r>
      <w:r w:rsidRPr="15A4B685">
        <w:rPr>
          <w:rFonts w:ascii="Arial Nova" w:hAnsi="Arial Nova" w:cs="Open Sans"/>
          <w:sz w:val="20"/>
        </w:rPr>
        <w:t xml:space="preserve"> meses</w:t>
      </w:r>
      <w:r w:rsidR="3A0171D9" w:rsidRPr="15A4B685">
        <w:rPr>
          <w:rFonts w:ascii="Arial Nova" w:hAnsi="Arial Nova" w:cs="Open Sans"/>
          <w:sz w:val="20"/>
        </w:rPr>
        <w:t xml:space="preserve"> </w:t>
      </w:r>
      <w:r w:rsidRPr="15A4B685">
        <w:rPr>
          <w:rFonts w:ascii="Arial Nova" w:hAnsi="Arial Nova" w:cs="Open Sans"/>
          <w:sz w:val="20"/>
        </w:rPr>
        <w:t xml:space="preserve">para el desarrollo del concepto </w:t>
      </w:r>
      <w:r w:rsidR="3A0171D9" w:rsidRPr="15A4B685">
        <w:rPr>
          <w:rFonts w:ascii="Arial Nova" w:hAnsi="Arial Nova" w:cs="Open Sans"/>
          <w:sz w:val="20"/>
        </w:rPr>
        <w:t>estratégico</w:t>
      </w:r>
      <w:r w:rsidRPr="15A4B685">
        <w:rPr>
          <w:rFonts w:ascii="Arial Nova" w:hAnsi="Arial Nova" w:cs="Open Sans"/>
          <w:sz w:val="20"/>
        </w:rPr>
        <w:t xml:space="preserve"> de marca, con una inversión de CIEN MILLONES DE PESOS Sin IVA ($100.000.000).</w:t>
      </w:r>
    </w:p>
    <w:p w14:paraId="58FBD258" w14:textId="7FE69BF9" w:rsidR="00A574A7" w:rsidRPr="00A574A7" w:rsidRDefault="12E65C87" w:rsidP="15A4B685">
      <w:pPr>
        <w:pStyle w:val="Textoindependiente"/>
        <w:numPr>
          <w:ilvl w:val="0"/>
          <w:numId w:val="22"/>
        </w:numPr>
        <w:spacing w:line="276" w:lineRule="auto"/>
        <w:rPr>
          <w:rFonts w:ascii="Arial Nova" w:hAnsi="Arial Nova" w:cs="Open Sans"/>
          <w:sz w:val="20"/>
        </w:rPr>
      </w:pPr>
      <w:r w:rsidRPr="15A4B685">
        <w:rPr>
          <w:rFonts w:ascii="Arial Nova" w:hAnsi="Arial Nova" w:cs="Open Sans"/>
          <w:sz w:val="20"/>
        </w:rPr>
        <w:t>Piezas de la campaña (referencias visuales):</w:t>
      </w:r>
    </w:p>
    <w:p w14:paraId="61965DD3" w14:textId="73057CA4" w:rsidR="00A574A7" w:rsidRPr="00A574A7" w:rsidRDefault="12E65C87" w:rsidP="15A4B685">
      <w:pPr>
        <w:pStyle w:val="Textoindependiente"/>
        <w:numPr>
          <w:ilvl w:val="1"/>
          <w:numId w:val="22"/>
        </w:numPr>
        <w:spacing w:line="276" w:lineRule="auto"/>
        <w:rPr>
          <w:rFonts w:ascii="Arial Nova" w:hAnsi="Arial Nova" w:cs="Open Sans"/>
          <w:sz w:val="20"/>
        </w:rPr>
      </w:pPr>
      <w:r w:rsidRPr="15A4B685">
        <w:rPr>
          <w:rFonts w:ascii="Arial Nova" w:hAnsi="Arial Nova" w:cs="Open Sans"/>
          <w:sz w:val="20"/>
        </w:rPr>
        <w:lastRenderedPageBreak/>
        <w:t>1 mail para intermediarios de seguros</w:t>
      </w:r>
    </w:p>
    <w:p w14:paraId="64846D01" w14:textId="6836332A" w:rsidR="00A574A7" w:rsidRPr="00F16D7F" w:rsidRDefault="013E0A69" w:rsidP="15A4B685">
      <w:pPr>
        <w:pStyle w:val="Textoindependiente"/>
        <w:numPr>
          <w:ilvl w:val="1"/>
          <w:numId w:val="22"/>
        </w:numPr>
        <w:spacing w:line="276" w:lineRule="auto"/>
        <w:rPr>
          <w:rFonts w:ascii="Arial Nova" w:hAnsi="Arial Nova" w:cs="Open Sans"/>
          <w:sz w:val="20"/>
        </w:rPr>
      </w:pPr>
      <w:r w:rsidRPr="15A4B685">
        <w:rPr>
          <w:rFonts w:ascii="Arial Nova" w:hAnsi="Arial Nova" w:cs="Open Sans"/>
          <w:sz w:val="20"/>
        </w:rPr>
        <w:t>1 mail para funcionarios</w:t>
      </w:r>
    </w:p>
    <w:p w14:paraId="560E9A60" w14:textId="2ECE8931" w:rsidR="00B02C78" w:rsidRDefault="013E0A69" w:rsidP="15A4B685">
      <w:pPr>
        <w:pStyle w:val="Textoindependiente"/>
        <w:numPr>
          <w:ilvl w:val="1"/>
          <w:numId w:val="22"/>
        </w:numPr>
        <w:spacing w:line="276" w:lineRule="auto"/>
        <w:rPr>
          <w:rFonts w:ascii="Arial Nova" w:hAnsi="Arial Nova" w:cs="Open Sans"/>
          <w:sz w:val="20"/>
        </w:rPr>
      </w:pPr>
      <w:r w:rsidRPr="15A4B685">
        <w:rPr>
          <w:rFonts w:ascii="Arial Nova" w:hAnsi="Arial Nova" w:cs="Open Sans"/>
          <w:sz w:val="20"/>
        </w:rPr>
        <w:t>1 mail para clientes</w:t>
      </w:r>
    </w:p>
    <w:p w14:paraId="036BDE06" w14:textId="5FE25EDA" w:rsidR="00B02C78" w:rsidRDefault="6F07E292" w:rsidP="15A4B685">
      <w:pPr>
        <w:pStyle w:val="Textoindependiente"/>
        <w:numPr>
          <w:ilvl w:val="1"/>
          <w:numId w:val="22"/>
        </w:numPr>
        <w:spacing w:line="276" w:lineRule="auto"/>
        <w:rPr>
          <w:rFonts w:ascii="Arial Nova" w:hAnsi="Arial Nova" w:cs="Open Sans"/>
          <w:sz w:val="20"/>
        </w:rPr>
      </w:pPr>
      <w:r w:rsidRPr="15A4B685">
        <w:rPr>
          <w:rFonts w:ascii="Arial Nova" w:hAnsi="Arial Nova" w:cs="Open Sans"/>
          <w:sz w:val="20"/>
        </w:rPr>
        <w:t>1 post para redes sociales</w:t>
      </w:r>
    </w:p>
    <w:p w14:paraId="46116DE0" w14:textId="47577FDB" w:rsidR="00F16D7F" w:rsidRDefault="6F07E292" w:rsidP="15A4B685">
      <w:pPr>
        <w:pStyle w:val="Textoindependiente"/>
        <w:numPr>
          <w:ilvl w:val="1"/>
          <w:numId w:val="22"/>
        </w:numPr>
        <w:spacing w:line="276" w:lineRule="auto"/>
        <w:rPr>
          <w:rFonts w:ascii="Arial Nova" w:hAnsi="Arial Nova" w:cs="Open Sans"/>
          <w:sz w:val="20"/>
        </w:rPr>
      </w:pPr>
      <w:r w:rsidRPr="15A4B685">
        <w:rPr>
          <w:rFonts w:ascii="Arial Nova" w:hAnsi="Arial Nova" w:cs="Open Sans"/>
          <w:sz w:val="20"/>
        </w:rPr>
        <w:t>1 cuña radial (producida)</w:t>
      </w:r>
    </w:p>
    <w:p w14:paraId="1D4C0A98" w14:textId="77777777" w:rsidR="00507A2D" w:rsidRPr="00B02C78" w:rsidRDefault="00507A2D" w:rsidP="15A4B685">
      <w:pPr>
        <w:pStyle w:val="Textoindependiente"/>
        <w:spacing w:line="276" w:lineRule="auto"/>
        <w:ind w:left="1440"/>
        <w:rPr>
          <w:rFonts w:ascii="Arial Nova" w:hAnsi="Arial Nova" w:cs="Open Sans"/>
          <w:sz w:val="20"/>
        </w:rPr>
      </w:pPr>
    </w:p>
    <w:p w14:paraId="7AF04341" w14:textId="77777777" w:rsidR="00ED6855" w:rsidRPr="00DC7F6C" w:rsidRDefault="00ED6855" w:rsidP="15A4B685">
      <w:pPr>
        <w:pStyle w:val="Textoindependiente"/>
        <w:spacing w:line="276" w:lineRule="auto"/>
        <w:ind w:left="720"/>
        <w:rPr>
          <w:rFonts w:ascii="Arial Nova" w:hAnsi="Arial Nova" w:cs="Open Sans"/>
          <w:sz w:val="20"/>
        </w:rPr>
      </w:pPr>
    </w:p>
    <w:p w14:paraId="3B0685EC" w14:textId="41E1E496" w:rsidR="00522DE9" w:rsidRPr="00850096" w:rsidRDefault="25185082" w:rsidP="15A4B685">
      <w:pPr>
        <w:pStyle w:val="Textoindependiente"/>
        <w:numPr>
          <w:ilvl w:val="0"/>
          <w:numId w:val="10"/>
        </w:numPr>
        <w:spacing w:line="276" w:lineRule="auto"/>
        <w:ind w:left="357" w:hanging="357"/>
        <w:rPr>
          <w:rFonts w:ascii="Arial Nova" w:hAnsi="Arial Nova" w:cs="Open Sans"/>
          <w:b/>
          <w:bCs/>
          <w:sz w:val="20"/>
        </w:rPr>
      </w:pPr>
      <w:r w:rsidRPr="15A4B685">
        <w:rPr>
          <w:rFonts w:ascii="Arial Nova" w:hAnsi="Arial Nova" w:cs="Open Sans"/>
          <w:b/>
          <w:bCs/>
          <w:sz w:val="20"/>
        </w:rPr>
        <w:t>Contexto de la marca</w:t>
      </w:r>
    </w:p>
    <w:p w14:paraId="044C86DB" w14:textId="77777777" w:rsidR="00522DE9" w:rsidRPr="00850096" w:rsidRDefault="00522DE9" w:rsidP="15A4B685">
      <w:pPr>
        <w:pStyle w:val="Textoindependiente"/>
        <w:spacing w:line="276" w:lineRule="auto"/>
        <w:ind w:left="357"/>
        <w:rPr>
          <w:rFonts w:ascii="Arial Nova" w:hAnsi="Arial Nova" w:cs="Open Sans"/>
          <w:b/>
          <w:bCs/>
          <w:sz w:val="20"/>
          <w:highlight w:val="yellow"/>
        </w:rPr>
      </w:pPr>
    </w:p>
    <w:p w14:paraId="03F7674C" w14:textId="56C0EF22" w:rsidR="6B8CB87F" w:rsidRPr="00850096" w:rsidRDefault="15A4B685" w:rsidP="15A4B685">
      <w:pPr>
        <w:spacing w:line="276" w:lineRule="auto"/>
        <w:jc w:val="both"/>
        <w:rPr>
          <w:rFonts w:ascii="Arial Nova" w:eastAsia="Arial Nova" w:hAnsi="Arial Nova" w:cs="Arial Nova"/>
          <w:sz w:val="20"/>
          <w:lang w:val="es"/>
        </w:rPr>
      </w:pPr>
      <w:r w:rsidRPr="15A4B685">
        <w:rPr>
          <w:rFonts w:ascii="Arial Nova" w:eastAsia="Arial Nova" w:hAnsi="Arial Nova" w:cs="Arial Nova"/>
          <w:sz w:val="20"/>
          <w:lang w:val="es"/>
        </w:rPr>
        <w:t>La   Previsora   S.A.   Compañía   de   Seguros   es una sociedad Anónima de Economía mixta del orden   nacional, sometida    al    régimen    de    las    empresas Industriales y Comerciales del Estado, contando con autonomía administrativa y capital independiente. Previsora   Seguros   se   encuentra   vinculada   al   Ministerio   de   Hacienda   y   Crédito   Público, y   es   vigilada   por   la   Superintendencia   Financiera de Colombia. Previsora Seguros se encuentra vinculada al Ministerio de Hacienda y Crédito Público, y es vigilada por la Superintendencia Financiera de Colombia.</w:t>
      </w:r>
    </w:p>
    <w:p w14:paraId="1D0019DC" w14:textId="2DFBB716" w:rsidR="6B8CB87F" w:rsidRPr="00850096" w:rsidRDefault="10924304" w:rsidP="15A4B685">
      <w:pPr>
        <w:spacing w:line="276" w:lineRule="auto"/>
        <w:jc w:val="both"/>
        <w:rPr>
          <w:rFonts w:ascii="Arial Nova" w:eastAsia="Arial Nova" w:hAnsi="Arial Nova" w:cs="Arial Nova"/>
          <w:sz w:val="20"/>
        </w:rPr>
      </w:pPr>
      <w:r w:rsidRPr="15A4B685">
        <w:rPr>
          <w:rFonts w:ascii="Arial Nova" w:eastAsia="Arial Nova" w:hAnsi="Arial Nova" w:cs="Arial Nova"/>
          <w:sz w:val="20"/>
        </w:rPr>
        <w:t xml:space="preserve"> </w:t>
      </w:r>
    </w:p>
    <w:p w14:paraId="794E04A8" w14:textId="76067080" w:rsidR="6B8CB87F" w:rsidRPr="00850096" w:rsidRDefault="10924304" w:rsidP="15A4B685">
      <w:pPr>
        <w:spacing w:line="276" w:lineRule="auto"/>
        <w:jc w:val="both"/>
        <w:rPr>
          <w:rFonts w:ascii="Arial Nova" w:eastAsia="Arial Nova" w:hAnsi="Arial Nova" w:cs="Arial Nova"/>
          <w:sz w:val="20"/>
        </w:rPr>
      </w:pPr>
      <w:r w:rsidRPr="15A4B685">
        <w:rPr>
          <w:rFonts w:ascii="Arial Nova" w:eastAsia="Arial Nova" w:hAnsi="Arial Nova" w:cs="Arial Nova"/>
          <w:sz w:val="20"/>
        </w:rPr>
        <w:t xml:space="preserve">Con más de 67 años de experiencia en el mercado de seguros, </w:t>
      </w:r>
      <w:r w:rsidRPr="15A4B685">
        <w:rPr>
          <w:rFonts w:ascii="Arial Nova" w:eastAsia="Arial Nova" w:hAnsi="Arial Nova" w:cs="Arial Nova"/>
          <w:sz w:val="20"/>
          <w:lang w:val="es"/>
        </w:rPr>
        <w:t xml:space="preserve">La Previsora S.A., Compañía de Seguros </w:t>
      </w:r>
      <w:r w:rsidRPr="15A4B685">
        <w:rPr>
          <w:rFonts w:ascii="Arial Nova" w:eastAsia="Arial Nova" w:hAnsi="Arial Nova" w:cs="Arial Nova"/>
          <w:sz w:val="20"/>
        </w:rPr>
        <w:t xml:space="preserve">es una de las empresas lideres y pioneras en la venta de seguros para las entidades estatales. Esto quiere decir, que cada vez que el estado necesita asegurar alguna de sus entidades como ministerios, gobernaciones, alcaldías, </w:t>
      </w:r>
      <w:proofErr w:type="spellStart"/>
      <w:r w:rsidRPr="15A4B685">
        <w:rPr>
          <w:rFonts w:ascii="Arial Nova" w:eastAsia="Arial Nova" w:hAnsi="Arial Nova" w:cs="Arial Nova"/>
          <w:sz w:val="20"/>
        </w:rPr>
        <w:t>etc</w:t>
      </w:r>
      <w:proofErr w:type="spellEnd"/>
      <w:r w:rsidRPr="15A4B685">
        <w:rPr>
          <w:rFonts w:ascii="Arial Nova" w:eastAsia="Arial Nova" w:hAnsi="Arial Nova" w:cs="Arial Nova"/>
          <w:sz w:val="20"/>
        </w:rPr>
        <w:t>, abre procesos de convocatoria a través de diferentes formas de licitación (estatuto de la contratación pública) y Previsora es una de las compañías que más experiencia tiene en este segmento especifico según consta su historial e informes de Fasecolda (regulador de la industria aseguradora).</w:t>
      </w:r>
    </w:p>
    <w:p w14:paraId="6F6D762B" w14:textId="05AEB249" w:rsidR="6B8CB87F" w:rsidRPr="00850096" w:rsidRDefault="6B8CB87F" w:rsidP="15A4B685">
      <w:pPr>
        <w:spacing w:line="276" w:lineRule="auto"/>
        <w:jc w:val="both"/>
        <w:rPr>
          <w:rFonts w:ascii="Arial Nova" w:eastAsia="Arial Nova" w:hAnsi="Arial Nova" w:cs="Arial Nova"/>
          <w:sz w:val="20"/>
        </w:rPr>
      </w:pPr>
    </w:p>
    <w:p w14:paraId="0BB12923" w14:textId="5115ED72" w:rsidR="6B8CB87F" w:rsidRPr="00850096" w:rsidRDefault="10924304" w:rsidP="15A4B685">
      <w:pPr>
        <w:spacing w:line="276" w:lineRule="auto"/>
        <w:jc w:val="both"/>
        <w:rPr>
          <w:rFonts w:ascii="Arial Nova" w:eastAsia="Arial Nova" w:hAnsi="Arial Nova" w:cs="Arial Nova"/>
          <w:sz w:val="20"/>
        </w:rPr>
      </w:pPr>
      <w:r w:rsidRPr="15A4B685">
        <w:rPr>
          <w:rFonts w:ascii="Arial Nova" w:eastAsia="Arial Nova" w:hAnsi="Arial Nova" w:cs="Arial Nova"/>
          <w:sz w:val="20"/>
        </w:rPr>
        <w:t xml:space="preserve">La Compañía siempre ha ostentado este estandarte donde es fuerte en el sector estatal, </w:t>
      </w:r>
      <w:r w:rsidR="05439B2A" w:rsidRPr="15A4B685">
        <w:rPr>
          <w:rFonts w:ascii="Arial Nova" w:eastAsia="Arial Nova" w:hAnsi="Arial Nova" w:cs="Arial Nova"/>
          <w:sz w:val="20"/>
        </w:rPr>
        <w:t xml:space="preserve">es por esto </w:t>
      </w:r>
      <w:proofErr w:type="gramStart"/>
      <w:r w:rsidR="05439B2A" w:rsidRPr="15A4B685">
        <w:rPr>
          <w:rFonts w:ascii="Arial Nova" w:eastAsia="Arial Nova" w:hAnsi="Arial Nova" w:cs="Arial Nova"/>
          <w:sz w:val="20"/>
        </w:rPr>
        <w:t>que</w:t>
      </w:r>
      <w:proofErr w:type="gramEnd"/>
      <w:r w:rsidR="05439B2A" w:rsidRPr="15A4B685">
        <w:rPr>
          <w:rFonts w:ascii="Arial Nova" w:eastAsia="Arial Nova" w:hAnsi="Arial Nova" w:cs="Arial Nova"/>
          <w:sz w:val="20"/>
        </w:rPr>
        <w:t xml:space="preserve"> no se realiza inversión publicitaria en este segmento, entendiendo que la </w:t>
      </w:r>
      <w:r w:rsidR="0C96EF61" w:rsidRPr="15A4B685">
        <w:rPr>
          <w:rFonts w:ascii="Arial Nova" w:eastAsia="Arial Nova" w:hAnsi="Arial Nova" w:cs="Arial Nova"/>
          <w:sz w:val="20"/>
        </w:rPr>
        <w:t>consecución</w:t>
      </w:r>
      <w:r w:rsidR="05439B2A" w:rsidRPr="15A4B685">
        <w:rPr>
          <w:rFonts w:ascii="Arial Nova" w:eastAsia="Arial Nova" w:hAnsi="Arial Nova" w:cs="Arial Nova"/>
          <w:sz w:val="20"/>
        </w:rPr>
        <w:t xml:space="preserve"> de estos negocios es por licitación</w:t>
      </w:r>
      <w:r w:rsidRPr="15A4B685">
        <w:rPr>
          <w:rFonts w:ascii="Arial Nova" w:eastAsia="Arial Nova" w:hAnsi="Arial Nova" w:cs="Arial Nova"/>
          <w:sz w:val="20"/>
        </w:rPr>
        <w:t>. Sin embargo, con la dinámica del mercado, la apertura económica que se dio en 1991 y las nuevas perspectivas administrativas, los objetivos de la compañía han cambiado y se está virando de cara al mercado de personas y empresas.</w:t>
      </w:r>
    </w:p>
    <w:p w14:paraId="594965A6" w14:textId="6C3765CA" w:rsidR="12752C14" w:rsidRPr="00850096" w:rsidRDefault="12752C14" w:rsidP="15A4B685">
      <w:pPr>
        <w:spacing w:line="276" w:lineRule="auto"/>
        <w:jc w:val="both"/>
        <w:rPr>
          <w:rFonts w:ascii="Arial Nova" w:eastAsia="Arial Nova" w:hAnsi="Arial Nova" w:cs="Arial Nova"/>
          <w:sz w:val="20"/>
        </w:rPr>
      </w:pPr>
    </w:p>
    <w:p w14:paraId="0E4C7E56" w14:textId="3EB84296" w:rsidR="6B8CB87F" w:rsidRPr="00850096" w:rsidRDefault="15A4B685" w:rsidP="15A4B685">
      <w:pPr>
        <w:spacing w:line="276" w:lineRule="auto"/>
        <w:jc w:val="both"/>
        <w:rPr>
          <w:rFonts w:ascii="Arial Nova" w:eastAsia="Arial Nova" w:hAnsi="Arial Nova" w:cs="Arial Nova"/>
          <w:sz w:val="20"/>
          <w:lang w:val="es"/>
        </w:rPr>
      </w:pPr>
      <w:r w:rsidRPr="15A4B685">
        <w:rPr>
          <w:rFonts w:ascii="Arial Nova" w:eastAsia="Arial Nova" w:hAnsi="Arial Nova" w:cs="Arial Nova"/>
          <w:sz w:val="20"/>
          <w:lang w:val="es"/>
        </w:rPr>
        <w:t xml:space="preserve">A través de la implementación de Estrategia Comercial 2021 para los negocios privados, se generaron primas durante este año en el segmento Empresas por $544.923,6 </w:t>
      </w:r>
      <w:proofErr w:type="spellStart"/>
      <w:r w:rsidRPr="15A4B685">
        <w:rPr>
          <w:rFonts w:ascii="Arial Nova" w:eastAsia="Arial Nova" w:hAnsi="Arial Nova" w:cs="Arial Nova"/>
          <w:sz w:val="20"/>
          <w:lang w:val="es"/>
        </w:rPr>
        <w:t>mill</w:t>
      </w:r>
      <w:proofErr w:type="spellEnd"/>
      <w:r w:rsidRPr="15A4B685">
        <w:rPr>
          <w:rFonts w:ascii="Arial Nova" w:eastAsia="Arial Nova" w:hAnsi="Arial Nova" w:cs="Arial Nova"/>
          <w:sz w:val="20"/>
          <w:lang w:val="es"/>
        </w:rPr>
        <w:t xml:space="preserve">, lo cual representa un crecimiento del 30,1% frente al año 2020 y una ejecución presupuestal del 137,2%, mientras que en el segmento Personas se generaron primas por $255.054,6 </w:t>
      </w:r>
      <w:proofErr w:type="spellStart"/>
      <w:r w:rsidRPr="15A4B685">
        <w:rPr>
          <w:rFonts w:ascii="Arial Nova" w:eastAsia="Arial Nova" w:hAnsi="Arial Nova" w:cs="Arial Nova"/>
          <w:sz w:val="20"/>
          <w:lang w:val="es"/>
        </w:rPr>
        <w:t>mill</w:t>
      </w:r>
      <w:proofErr w:type="spellEnd"/>
      <w:r w:rsidRPr="15A4B685">
        <w:rPr>
          <w:rFonts w:ascii="Arial Nova" w:eastAsia="Arial Nova" w:hAnsi="Arial Nova" w:cs="Arial Nova"/>
          <w:sz w:val="20"/>
          <w:lang w:val="es"/>
        </w:rPr>
        <w:t>, lo cual representa un crecimiento del 38,9% frente al 2020 y una ejecución presupuestal del 119,4%.</w:t>
      </w:r>
    </w:p>
    <w:p w14:paraId="6FBFB608" w14:textId="02F580EA" w:rsidR="6B8CB87F" w:rsidRPr="00850096" w:rsidRDefault="6B8CB87F" w:rsidP="15A4B685">
      <w:pPr>
        <w:spacing w:line="276" w:lineRule="auto"/>
        <w:jc w:val="both"/>
        <w:rPr>
          <w:rFonts w:ascii="Arial Nova" w:eastAsia="Arial Nova" w:hAnsi="Arial Nova" w:cs="Arial Nova"/>
          <w:sz w:val="20"/>
        </w:rPr>
      </w:pPr>
    </w:p>
    <w:p w14:paraId="37AAFAFD" w14:textId="77777777" w:rsidR="00522DE9" w:rsidRPr="0040476B" w:rsidRDefault="25185082" w:rsidP="15A4B685">
      <w:pPr>
        <w:pStyle w:val="Textoindependiente"/>
        <w:numPr>
          <w:ilvl w:val="0"/>
          <w:numId w:val="10"/>
        </w:numPr>
        <w:spacing w:line="276" w:lineRule="auto"/>
        <w:ind w:left="357" w:hanging="357"/>
        <w:rPr>
          <w:rFonts w:ascii="Arial Nova" w:hAnsi="Arial Nova" w:cs="Open Sans"/>
          <w:b/>
          <w:bCs/>
          <w:sz w:val="20"/>
        </w:rPr>
      </w:pPr>
      <w:r w:rsidRPr="15A4B685">
        <w:rPr>
          <w:rFonts w:ascii="Arial Nova" w:hAnsi="Arial Nova" w:cs="Open Sans"/>
          <w:b/>
          <w:bCs/>
          <w:sz w:val="20"/>
        </w:rPr>
        <w:t>Beneficio o promesa</w:t>
      </w:r>
    </w:p>
    <w:p w14:paraId="356B90BB" w14:textId="77777777" w:rsidR="00522DE9" w:rsidRPr="0040476B" w:rsidRDefault="00522DE9" w:rsidP="15A4B685">
      <w:pPr>
        <w:pStyle w:val="Textoindependiente"/>
        <w:spacing w:line="276" w:lineRule="auto"/>
        <w:rPr>
          <w:rFonts w:ascii="Arial Nova" w:hAnsi="Arial Nova" w:cs="Open Sans"/>
          <w:b/>
          <w:bCs/>
          <w:sz w:val="20"/>
        </w:rPr>
      </w:pPr>
    </w:p>
    <w:p w14:paraId="7A9C2115" w14:textId="48BB77A5" w:rsidR="00522DE9" w:rsidRPr="0040476B" w:rsidRDefault="25185082" w:rsidP="15A4B685">
      <w:pPr>
        <w:autoSpaceDE w:val="0"/>
        <w:autoSpaceDN w:val="0"/>
        <w:adjustRightInd w:val="0"/>
        <w:spacing w:line="276" w:lineRule="auto"/>
        <w:jc w:val="both"/>
        <w:rPr>
          <w:rFonts w:ascii="Arial Nova" w:hAnsi="Arial Nova" w:cs="Open Sans"/>
          <w:sz w:val="20"/>
        </w:rPr>
      </w:pPr>
      <w:r w:rsidRPr="15A4B685">
        <w:rPr>
          <w:rFonts w:ascii="Arial Nova" w:hAnsi="Arial Nova" w:cs="Open Sans"/>
          <w:sz w:val="20"/>
        </w:rPr>
        <w:t xml:space="preserve">La importancia de desarrollar una campaña de marca con la descripción de los pilares que se han </w:t>
      </w:r>
      <w:r w:rsidR="7F57612C" w:rsidRPr="15A4B685">
        <w:rPr>
          <w:rFonts w:ascii="Arial Nova" w:hAnsi="Arial Nova" w:cs="Open Sans"/>
          <w:sz w:val="20"/>
        </w:rPr>
        <w:t>sustentado</w:t>
      </w:r>
      <w:r w:rsidR="61CF8F48" w:rsidRPr="15A4B685">
        <w:rPr>
          <w:rFonts w:ascii="Arial Nova" w:hAnsi="Arial Nova" w:cs="Open Sans"/>
          <w:sz w:val="20"/>
        </w:rPr>
        <w:t xml:space="preserve"> es que é</w:t>
      </w:r>
      <w:r w:rsidRPr="15A4B685">
        <w:rPr>
          <w:rFonts w:ascii="Arial Nova" w:hAnsi="Arial Nova" w:cs="Open Sans"/>
          <w:sz w:val="20"/>
        </w:rPr>
        <w:t>sta vaya alineada a la planeación estratégica 2022-2025, entendiendo que este será el pilar y enfoque comercial hasta el año 2025.</w:t>
      </w:r>
      <w:r w:rsidR="61CF8F48" w:rsidRPr="15A4B685">
        <w:rPr>
          <w:rFonts w:ascii="Arial Nova" w:hAnsi="Arial Nova" w:cs="Open Sans"/>
          <w:sz w:val="20"/>
        </w:rPr>
        <w:t xml:space="preserve"> Dentro del mismo se plantea nuestra promesa como compañía y nuestra propuesta de valor encaminada a </w:t>
      </w:r>
      <w:r w:rsidR="49CD6C7E" w:rsidRPr="15A4B685">
        <w:rPr>
          <w:rFonts w:ascii="Arial Nova" w:hAnsi="Arial Nova" w:cs="Open Sans"/>
          <w:sz w:val="20"/>
        </w:rPr>
        <w:t xml:space="preserve">los </w:t>
      </w:r>
      <w:r w:rsidR="61CF8F48" w:rsidRPr="15A4B685">
        <w:rPr>
          <w:rFonts w:ascii="Arial Nova" w:hAnsi="Arial Nova" w:cs="Open Sans"/>
          <w:sz w:val="20"/>
        </w:rPr>
        <w:t>próximos 3 años:</w:t>
      </w:r>
    </w:p>
    <w:p w14:paraId="52AE29F3" w14:textId="77777777" w:rsidR="00522DE9" w:rsidRPr="0040476B" w:rsidRDefault="00522DE9" w:rsidP="15A4B685">
      <w:pPr>
        <w:autoSpaceDE w:val="0"/>
        <w:autoSpaceDN w:val="0"/>
        <w:adjustRightInd w:val="0"/>
        <w:spacing w:line="276" w:lineRule="auto"/>
        <w:jc w:val="both"/>
        <w:rPr>
          <w:rFonts w:ascii="Arial Nova" w:hAnsi="Arial Nova" w:cs="Open Sans"/>
        </w:rPr>
      </w:pPr>
    </w:p>
    <w:p w14:paraId="7E8C2AE9" w14:textId="01E54AE9" w:rsidR="00522DE9" w:rsidRPr="0040476B" w:rsidRDefault="7E565A33" w:rsidP="15A4B685">
      <w:pPr>
        <w:autoSpaceDE w:val="0"/>
        <w:autoSpaceDN w:val="0"/>
        <w:adjustRightInd w:val="0"/>
        <w:spacing w:line="276" w:lineRule="auto"/>
        <w:jc w:val="both"/>
        <w:rPr>
          <w:rFonts w:ascii="Arial Nova" w:hAnsi="Arial Nova" w:cs="Open Sans"/>
          <w:b/>
          <w:bCs/>
          <w:sz w:val="20"/>
        </w:rPr>
      </w:pPr>
      <w:r w:rsidRPr="15A4B685">
        <w:rPr>
          <w:rFonts w:ascii="Arial Nova" w:hAnsi="Arial Nova" w:cs="Open Sans"/>
          <w:b/>
          <w:bCs/>
          <w:sz w:val="20"/>
        </w:rPr>
        <w:lastRenderedPageBreak/>
        <w:t>P</w:t>
      </w:r>
      <w:r w:rsidR="3530CF06" w:rsidRPr="15A4B685">
        <w:rPr>
          <w:rFonts w:ascii="Arial Nova" w:hAnsi="Arial Nova" w:cs="Open Sans"/>
          <w:b/>
          <w:bCs/>
          <w:sz w:val="20"/>
        </w:rPr>
        <w:t>ropósito Superior</w:t>
      </w:r>
    </w:p>
    <w:p w14:paraId="4763B941" w14:textId="159134D9" w:rsidR="12752C14" w:rsidRDefault="12752C14" w:rsidP="15A4B685">
      <w:pPr>
        <w:spacing w:line="276" w:lineRule="auto"/>
        <w:jc w:val="both"/>
        <w:rPr>
          <w:rFonts w:ascii="Arial Nova" w:hAnsi="Arial Nova" w:cs="Open Sans"/>
          <w:b/>
          <w:bCs/>
          <w:sz w:val="20"/>
        </w:rPr>
      </w:pPr>
    </w:p>
    <w:p w14:paraId="723019ED" w14:textId="44B9BF3C" w:rsidR="7C9E0B6F" w:rsidRDefault="7E565A33" w:rsidP="15A4B685">
      <w:pPr>
        <w:spacing w:line="276" w:lineRule="auto"/>
        <w:jc w:val="both"/>
        <w:rPr>
          <w:rFonts w:ascii="Arial Nova" w:hAnsi="Arial Nova" w:cs="Open Sans"/>
          <w:sz w:val="20"/>
        </w:rPr>
      </w:pPr>
      <w:r w:rsidRPr="15A4B685">
        <w:rPr>
          <w:rFonts w:ascii="Arial Nova" w:hAnsi="Arial Nova" w:cs="Open Sans"/>
          <w:sz w:val="20"/>
        </w:rPr>
        <w:t>Prevenir y gestionar oportunamente los riesgos de acuerdo con las necesidades de los colombianos para asegurar su tranquilidad y patrimonio</w:t>
      </w:r>
    </w:p>
    <w:p w14:paraId="6250A51B" w14:textId="5986C620" w:rsidR="12752C14" w:rsidRDefault="12752C14" w:rsidP="15A4B685">
      <w:pPr>
        <w:spacing w:line="276" w:lineRule="auto"/>
        <w:jc w:val="both"/>
        <w:rPr>
          <w:rFonts w:ascii="Arial Nova" w:hAnsi="Arial Nova" w:cs="Open Sans"/>
          <w:sz w:val="20"/>
        </w:rPr>
      </w:pPr>
    </w:p>
    <w:p w14:paraId="62573277" w14:textId="644CEC97" w:rsidR="00522DE9" w:rsidRPr="0040476B" w:rsidRDefault="7E565A33" w:rsidP="15A4B685">
      <w:pPr>
        <w:pStyle w:val="Textoindependiente"/>
        <w:spacing w:line="276" w:lineRule="auto"/>
        <w:rPr>
          <w:rFonts w:ascii="Arial Nova" w:hAnsi="Arial Nova" w:cs="Open Sans"/>
          <w:b/>
          <w:bCs/>
          <w:sz w:val="20"/>
        </w:rPr>
      </w:pPr>
      <w:r w:rsidRPr="15A4B685">
        <w:rPr>
          <w:rFonts w:ascii="Arial Nova" w:hAnsi="Arial Nova" w:cs="Open Sans"/>
          <w:b/>
          <w:bCs/>
          <w:sz w:val="20"/>
        </w:rPr>
        <w:t>V</w:t>
      </w:r>
      <w:r w:rsidR="14EDF88F" w:rsidRPr="15A4B685">
        <w:rPr>
          <w:rFonts w:ascii="Arial Nova" w:hAnsi="Arial Nova" w:cs="Open Sans"/>
          <w:b/>
          <w:bCs/>
          <w:sz w:val="20"/>
        </w:rPr>
        <w:t>isión</w:t>
      </w:r>
    </w:p>
    <w:p w14:paraId="7899B9EA" w14:textId="00132CF9" w:rsidR="12752C14" w:rsidRDefault="12752C14" w:rsidP="15A4B685">
      <w:pPr>
        <w:pStyle w:val="Textoindependiente"/>
        <w:spacing w:line="276" w:lineRule="auto"/>
        <w:rPr>
          <w:rFonts w:ascii="Arial Nova" w:hAnsi="Arial Nova" w:cs="Open Sans"/>
          <w:b/>
          <w:bCs/>
          <w:sz w:val="20"/>
        </w:rPr>
      </w:pPr>
    </w:p>
    <w:p w14:paraId="0CB2D769" w14:textId="46788502" w:rsidR="7C9E0B6F" w:rsidRDefault="7E565A33" w:rsidP="15A4B685">
      <w:pPr>
        <w:pStyle w:val="Textoindependiente"/>
        <w:spacing w:line="276" w:lineRule="auto"/>
        <w:rPr>
          <w:rFonts w:ascii="Arial Nova" w:hAnsi="Arial Nova" w:cs="Open Sans"/>
          <w:sz w:val="20"/>
        </w:rPr>
      </w:pPr>
      <w:r w:rsidRPr="15A4B685">
        <w:rPr>
          <w:rFonts w:ascii="Arial Nova" w:hAnsi="Arial Nova" w:cs="Open Sans"/>
          <w:sz w:val="20"/>
        </w:rPr>
        <w:t>En 2025 Previsora será la aseguradora elegida por los colombianos por su cercanía con el cliente, claridad en la comunicación, responsabilidad en el cumplimiento, aporte al desarrollo del país, agilidad en sus procesos e innovación en sus productos y servicios.</w:t>
      </w:r>
    </w:p>
    <w:p w14:paraId="5EE68A0B" w14:textId="1B501989" w:rsidR="12752C14" w:rsidRDefault="12752C14" w:rsidP="15A4B685">
      <w:pPr>
        <w:pStyle w:val="Textoindependiente"/>
        <w:spacing w:line="276" w:lineRule="auto"/>
        <w:rPr>
          <w:rFonts w:ascii="Arial Nova" w:hAnsi="Arial Nova" w:cs="Open Sans"/>
          <w:b/>
          <w:bCs/>
          <w:sz w:val="20"/>
        </w:rPr>
      </w:pPr>
    </w:p>
    <w:p w14:paraId="27EA4C90" w14:textId="1F381C2C" w:rsidR="7C9E0B6F" w:rsidRDefault="7E565A33" w:rsidP="15A4B685">
      <w:pPr>
        <w:pStyle w:val="Textoindependiente"/>
        <w:spacing w:line="276" w:lineRule="auto"/>
        <w:rPr>
          <w:rFonts w:ascii="Arial Nova" w:hAnsi="Arial Nova" w:cs="Open Sans"/>
          <w:b/>
          <w:bCs/>
          <w:sz w:val="20"/>
        </w:rPr>
      </w:pPr>
      <w:r w:rsidRPr="15A4B685">
        <w:rPr>
          <w:rFonts w:ascii="Arial Nova" w:hAnsi="Arial Nova" w:cs="Open Sans"/>
          <w:b/>
          <w:bCs/>
          <w:sz w:val="20"/>
        </w:rPr>
        <w:t>M</w:t>
      </w:r>
      <w:r w:rsidR="0E544DA4" w:rsidRPr="15A4B685">
        <w:rPr>
          <w:rFonts w:ascii="Arial Nova" w:hAnsi="Arial Nova" w:cs="Open Sans"/>
          <w:b/>
          <w:bCs/>
          <w:sz w:val="20"/>
        </w:rPr>
        <w:t>isión</w:t>
      </w:r>
    </w:p>
    <w:p w14:paraId="0CDF5AA6" w14:textId="7C91ADF6" w:rsidR="12752C14" w:rsidRDefault="12752C14" w:rsidP="15A4B685">
      <w:pPr>
        <w:pStyle w:val="Textoindependiente"/>
        <w:spacing w:line="276" w:lineRule="auto"/>
        <w:rPr>
          <w:rFonts w:ascii="Arial Nova" w:hAnsi="Arial Nova" w:cs="Open Sans"/>
          <w:sz w:val="20"/>
        </w:rPr>
      </w:pPr>
    </w:p>
    <w:p w14:paraId="313CFF97" w14:textId="69720331" w:rsidR="7C9E0B6F" w:rsidRDefault="7E565A33" w:rsidP="15A4B685">
      <w:pPr>
        <w:pStyle w:val="Textoindependiente"/>
        <w:spacing w:line="276" w:lineRule="auto"/>
        <w:rPr>
          <w:rFonts w:ascii="Arial Nova" w:hAnsi="Arial Nova" w:cs="Open Sans"/>
          <w:sz w:val="20"/>
        </w:rPr>
      </w:pPr>
      <w:r w:rsidRPr="15A4B685">
        <w:rPr>
          <w:rFonts w:ascii="Arial Nova" w:hAnsi="Arial Nova" w:cs="Open Sans"/>
          <w:sz w:val="20"/>
        </w:rPr>
        <w:t>Brindar respaldo y protección al patrimonio de los colombianos para asegurar su tranquilidad, y promover una cultura de prevención y aseguramiento, que redunde en rentabilidad para los accionistas.</w:t>
      </w:r>
    </w:p>
    <w:p w14:paraId="6964DD59" w14:textId="06DE76DD" w:rsidR="12752C14" w:rsidRDefault="12752C14" w:rsidP="15A4B685">
      <w:pPr>
        <w:pStyle w:val="Textoindependiente"/>
        <w:spacing w:line="276" w:lineRule="auto"/>
        <w:rPr>
          <w:rFonts w:ascii="Arial Nova" w:hAnsi="Arial Nova" w:cs="Open Sans"/>
          <w:sz w:val="20"/>
        </w:rPr>
      </w:pPr>
    </w:p>
    <w:p w14:paraId="338D8579" w14:textId="65DB8500" w:rsidR="7C9E0B6F" w:rsidRDefault="7E565A33" w:rsidP="15A4B685">
      <w:pPr>
        <w:pStyle w:val="Textoindependiente"/>
        <w:spacing w:line="276" w:lineRule="auto"/>
        <w:rPr>
          <w:rFonts w:ascii="Arial Nova" w:hAnsi="Arial Nova" w:cs="Open Sans"/>
          <w:b/>
          <w:bCs/>
          <w:sz w:val="20"/>
        </w:rPr>
      </w:pPr>
      <w:r w:rsidRPr="15A4B685">
        <w:rPr>
          <w:rFonts w:ascii="Arial Nova" w:hAnsi="Arial Nova" w:cs="Open Sans"/>
          <w:b/>
          <w:bCs/>
          <w:sz w:val="20"/>
        </w:rPr>
        <w:t>P</w:t>
      </w:r>
      <w:r w:rsidR="6606C17B" w:rsidRPr="15A4B685">
        <w:rPr>
          <w:rFonts w:ascii="Arial Nova" w:hAnsi="Arial Nova" w:cs="Open Sans"/>
          <w:b/>
          <w:bCs/>
          <w:sz w:val="20"/>
        </w:rPr>
        <w:t>ropuesta de valor</w:t>
      </w:r>
    </w:p>
    <w:p w14:paraId="37E3D211" w14:textId="4CC35BF4" w:rsidR="12752C14" w:rsidRDefault="12752C14" w:rsidP="15A4B685">
      <w:pPr>
        <w:pStyle w:val="Textoindependiente"/>
        <w:spacing w:line="276" w:lineRule="auto"/>
        <w:rPr>
          <w:rFonts w:ascii="Arial Nova" w:hAnsi="Arial Nova" w:cs="Open Sans"/>
          <w:b/>
          <w:bCs/>
          <w:sz w:val="20"/>
        </w:rPr>
      </w:pPr>
    </w:p>
    <w:p w14:paraId="781955B8" w14:textId="479B424E" w:rsidR="7C9E0B6F" w:rsidRDefault="7E565A33" w:rsidP="15A4B685">
      <w:pPr>
        <w:pStyle w:val="Textoindependiente"/>
        <w:spacing w:line="276" w:lineRule="auto"/>
        <w:rPr>
          <w:rFonts w:ascii="Arial Nova" w:hAnsi="Arial Nova" w:cs="Open Sans"/>
          <w:sz w:val="20"/>
        </w:rPr>
      </w:pPr>
      <w:r w:rsidRPr="15A4B685">
        <w:rPr>
          <w:rFonts w:ascii="Arial Nova" w:hAnsi="Arial Nova" w:cs="Open Sans"/>
          <w:sz w:val="20"/>
        </w:rPr>
        <w:t>Previsora asesora, acompaña y cumple eficientemente con las necesidades de aseguramiento de los clientes, con presencia activa en todo el territorio nacional</w:t>
      </w:r>
      <w:r w:rsidR="2BEA6F90" w:rsidRPr="15A4B685">
        <w:rPr>
          <w:rFonts w:ascii="Arial Nova" w:hAnsi="Arial Nova" w:cs="Open Sans"/>
          <w:sz w:val="20"/>
        </w:rPr>
        <w:t xml:space="preserve"> (27 sucursales)</w:t>
      </w:r>
      <w:r w:rsidRPr="15A4B685">
        <w:rPr>
          <w:rFonts w:ascii="Arial Nova" w:hAnsi="Arial Nova" w:cs="Open Sans"/>
          <w:sz w:val="20"/>
        </w:rPr>
        <w:t xml:space="preserve"> y generando utilidades para el beneficio del país.</w:t>
      </w:r>
    </w:p>
    <w:p w14:paraId="139A3CBF" w14:textId="303078D5" w:rsidR="12752C14" w:rsidRDefault="12752C14" w:rsidP="15A4B685">
      <w:pPr>
        <w:pStyle w:val="Textoindependiente"/>
        <w:spacing w:line="276" w:lineRule="auto"/>
        <w:rPr>
          <w:rFonts w:ascii="Arial Nova" w:hAnsi="Arial Nova" w:cs="Open Sans"/>
          <w:sz w:val="20"/>
        </w:rPr>
      </w:pPr>
    </w:p>
    <w:p w14:paraId="63DAA116" w14:textId="714E83D8" w:rsidR="00522DE9" w:rsidRDefault="25185082" w:rsidP="15A4B685">
      <w:pPr>
        <w:pStyle w:val="Textoindependiente"/>
        <w:numPr>
          <w:ilvl w:val="0"/>
          <w:numId w:val="10"/>
        </w:numPr>
        <w:spacing w:line="276" w:lineRule="auto"/>
        <w:ind w:left="357" w:hanging="357"/>
        <w:rPr>
          <w:rFonts w:ascii="Arial Nova" w:hAnsi="Arial Nova" w:cs="Open Sans"/>
          <w:b/>
          <w:bCs/>
          <w:sz w:val="20"/>
        </w:rPr>
      </w:pPr>
      <w:r w:rsidRPr="15A4B685">
        <w:rPr>
          <w:rFonts w:ascii="Arial Nova" w:hAnsi="Arial Nova" w:cs="Open Sans"/>
          <w:b/>
          <w:bCs/>
          <w:sz w:val="20"/>
        </w:rPr>
        <w:t>Evidencias</w:t>
      </w:r>
    </w:p>
    <w:p w14:paraId="6C24F059" w14:textId="65C62D1C" w:rsidR="0061701E" w:rsidRDefault="0061701E" w:rsidP="15A4B685">
      <w:pPr>
        <w:pStyle w:val="Textoindependiente"/>
        <w:spacing w:line="276" w:lineRule="auto"/>
        <w:rPr>
          <w:rFonts w:ascii="Arial Nova" w:hAnsi="Arial Nova" w:cs="Open Sans"/>
          <w:b/>
          <w:bCs/>
          <w:sz w:val="20"/>
        </w:rPr>
      </w:pPr>
    </w:p>
    <w:p w14:paraId="1DB6ECFB" w14:textId="0BE8A669" w:rsidR="00146743" w:rsidRPr="0023188B" w:rsidRDefault="16E1E6FD" w:rsidP="15A4B685">
      <w:pPr>
        <w:pStyle w:val="Textoindependiente"/>
        <w:spacing w:line="276" w:lineRule="auto"/>
        <w:rPr>
          <w:rFonts w:ascii="Arial Nova" w:hAnsi="Arial Nova" w:cs="Open Sans"/>
          <w:b/>
          <w:bCs/>
          <w:sz w:val="20"/>
        </w:rPr>
      </w:pPr>
      <w:r w:rsidRPr="15A4B685">
        <w:rPr>
          <w:rFonts w:ascii="Arial Nova" w:hAnsi="Arial Nova" w:cs="Open Sans"/>
          <w:b/>
          <w:bCs/>
          <w:sz w:val="20"/>
        </w:rPr>
        <w:t>Responsabilidad social:</w:t>
      </w:r>
    </w:p>
    <w:p w14:paraId="2528178B" w14:textId="77777777" w:rsidR="00146743" w:rsidRDefault="00146743" w:rsidP="15A4B685">
      <w:pPr>
        <w:pStyle w:val="Textoindependiente"/>
        <w:spacing w:line="276" w:lineRule="auto"/>
        <w:rPr>
          <w:rFonts w:ascii="Arial Nova" w:hAnsi="Arial Nova" w:cs="Open Sans"/>
          <w:sz w:val="20"/>
        </w:rPr>
      </w:pPr>
    </w:p>
    <w:p w14:paraId="647C7B77" w14:textId="5B8A273C" w:rsidR="00146743" w:rsidRDefault="294457A9" w:rsidP="15A4B685">
      <w:pPr>
        <w:pStyle w:val="Textoindependiente"/>
        <w:spacing w:line="276" w:lineRule="auto"/>
        <w:rPr>
          <w:rFonts w:ascii="Arial Nova" w:hAnsi="Arial Nova" w:cs="Open Sans"/>
          <w:sz w:val="20"/>
        </w:rPr>
      </w:pPr>
      <w:r w:rsidRPr="15A4B685">
        <w:rPr>
          <w:rFonts w:ascii="Arial Nova" w:hAnsi="Arial Nova" w:cs="Open Sans"/>
          <w:sz w:val="20"/>
        </w:rPr>
        <w:t>Previsora Seguros se encuentra adherida al Pacto Global de Naciones Unidas desde el año 2016, el cual promueve el compromiso del sector privado, público y de la sociedad civil a fortalecer la gestión empresarial, incluir estrategias corporativas y actuar conforme con los diez principios universalmente aceptados para promover la responsabilidad social empresarial</w:t>
      </w:r>
      <w:r w:rsidR="614B952D" w:rsidRPr="15A4B685">
        <w:rPr>
          <w:rFonts w:ascii="Arial Nova" w:hAnsi="Arial Nova" w:cs="Open Sans"/>
          <w:sz w:val="20"/>
        </w:rPr>
        <w:t>.</w:t>
      </w:r>
    </w:p>
    <w:p w14:paraId="2B2D2BC1" w14:textId="77777777" w:rsidR="00781189" w:rsidRDefault="00781189" w:rsidP="15A4B685">
      <w:pPr>
        <w:pStyle w:val="Textoindependiente"/>
        <w:spacing w:line="276" w:lineRule="auto"/>
        <w:rPr>
          <w:rFonts w:ascii="Arial Nova" w:hAnsi="Arial Nova" w:cs="Open Sans"/>
          <w:sz w:val="20"/>
        </w:rPr>
      </w:pPr>
    </w:p>
    <w:p w14:paraId="7DEEF78C" w14:textId="695D384D" w:rsidR="00781189" w:rsidRDefault="614B952D" w:rsidP="15A4B685">
      <w:pPr>
        <w:pStyle w:val="Textoindependiente"/>
        <w:spacing w:line="276" w:lineRule="auto"/>
        <w:rPr>
          <w:rFonts w:ascii="Arial Nova" w:hAnsi="Arial Nova" w:cs="Open Sans"/>
          <w:sz w:val="20"/>
        </w:rPr>
      </w:pPr>
      <w:r w:rsidRPr="15A4B685">
        <w:rPr>
          <w:rFonts w:ascii="Arial Nova" w:hAnsi="Arial Nova" w:cs="Open Sans"/>
          <w:sz w:val="20"/>
        </w:rPr>
        <w:t>De esta manera, se ratifica el compromiso en trabajar en los 4 ejes temáticos que nos comprometimos ante Pacto Global: Medio</w:t>
      </w:r>
      <w:r w:rsidR="212F674E" w:rsidRPr="15A4B685">
        <w:rPr>
          <w:rFonts w:ascii="Arial Nova" w:hAnsi="Arial Nova" w:cs="Open Sans"/>
          <w:sz w:val="20"/>
        </w:rPr>
        <w:t xml:space="preserve"> Ambiente, Derechos Humanos, Estándares Laborales y Anticorrupción; considerados un marco de acción que facilita la legitimación social de los negocios y los mercados; y que a su vez prevé el mejoramiento de las condiciones laborales, sociales y económicas de sus grupos de interés y de sus trabajadores, de acuerdo a los siguientes principios: Trabajo Infantil, Trabajo Forzado, Salud y Seguridad en el Trabajo, Libertad de Asociación, Discriminación, Prácticas Disciplinarias, Horario de Trabajo y Remuneración.</w:t>
      </w:r>
    </w:p>
    <w:p w14:paraId="7F923D8E" w14:textId="77777777" w:rsidR="00EC2295" w:rsidRDefault="00EC2295" w:rsidP="15A4B685">
      <w:pPr>
        <w:pStyle w:val="Textoindependiente"/>
        <w:spacing w:line="276" w:lineRule="auto"/>
        <w:rPr>
          <w:rFonts w:ascii="Arial Nova" w:hAnsi="Arial Nova" w:cs="Open Sans"/>
          <w:sz w:val="20"/>
        </w:rPr>
      </w:pPr>
    </w:p>
    <w:p w14:paraId="01C55366" w14:textId="53FADE54" w:rsidR="00582CC7" w:rsidRPr="00850096" w:rsidRDefault="585A1527" w:rsidP="15A4B685">
      <w:pPr>
        <w:pStyle w:val="Textoindependiente"/>
        <w:spacing w:line="276" w:lineRule="auto"/>
        <w:rPr>
          <w:rFonts w:ascii="Arial Nova" w:hAnsi="Arial Nova" w:cs="Open Sans"/>
          <w:b/>
          <w:bCs/>
          <w:sz w:val="20"/>
        </w:rPr>
      </w:pPr>
      <w:r w:rsidRPr="15A4B685">
        <w:rPr>
          <w:rFonts w:ascii="Arial Nova" w:hAnsi="Arial Nova" w:cs="Open Sans"/>
          <w:b/>
          <w:bCs/>
          <w:sz w:val="20"/>
        </w:rPr>
        <w:t>Sistema de gestión ambiental:</w:t>
      </w:r>
    </w:p>
    <w:p w14:paraId="38A0CAE5" w14:textId="7B4F8524" w:rsidR="00DE757F" w:rsidRPr="00850096" w:rsidRDefault="00DE757F" w:rsidP="15A4B685">
      <w:pPr>
        <w:pStyle w:val="Textoindependiente"/>
        <w:spacing w:line="276" w:lineRule="auto"/>
        <w:rPr>
          <w:rFonts w:ascii="Arial Nova" w:hAnsi="Arial Nova" w:cs="Open Sans"/>
          <w:sz w:val="20"/>
        </w:rPr>
      </w:pPr>
    </w:p>
    <w:p w14:paraId="322484B9" w14:textId="1099C446" w:rsidR="00DE757F" w:rsidRPr="00850096" w:rsidRDefault="15A4B685" w:rsidP="15A4B685">
      <w:pPr>
        <w:pStyle w:val="Textoindependiente"/>
        <w:spacing w:line="276" w:lineRule="auto"/>
        <w:rPr>
          <w:rFonts w:ascii="Arial Nova" w:hAnsi="Arial Nova" w:cs="Open Sans"/>
          <w:sz w:val="20"/>
        </w:rPr>
      </w:pPr>
      <w:r w:rsidRPr="15A4B685">
        <w:rPr>
          <w:rFonts w:ascii="Arial Nova" w:hAnsi="Arial Nova" w:cs="Open Sans"/>
          <w:sz w:val="20"/>
        </w:rPr>
        <w:t>Para el 2021, se trabajó en el Sistema de gestión ambiental en actividades como:</w:t>
      </w:r>
    </w:p>
    <w:p w14:paraId="39BBFCF2" w14:textId="7BC97EE6" w:rsidR="00DE757F" w:rsidRPr="00850096" w:rsidRDefault="00DE757F" w:rsidP="15A4B685">
      <w:pPr>
        <w:pStyle w:val="Default"/>
        <w:spacing w:line="276" w:lineRule="auto"/>
        <w:rPr>
          <w:rFonts w:ascii="Arial Nova" w:eastAsia="Times New Roman" w:hAnsi="Arial Nova" w:cs="Open Sans"/>
          <w:sz w:val="20"/>
          <w:szCs w:val="20"/>
          <w:lang w:eastAsia="es-ES"/>
        </w:rPr>
      </w:pPr>
    </w:p>
    <w:p w14:paraId="0EA48529" w14:textId="26E42268" w:rsidR="00DE757F" w:rsidRPr="00850096" w:rsidRDefault="15A4B685" w:rsidP="15A4B685">
      <w:pPr>
        <w:pStyle w:val="Prrafodelista"/>
        <w:numPr>
          <w:ilvl w:val="0"/>
          <w:numId w:val="23"/>
        </w:numPr>
        <w:spacing w:line="276" w:lineRule="auto"/>
        <w:rPr>
          <w:rFonts w:ascii="Arial Nova" w:eastAsia="Arial Nova" w:hAnsi="Arial Nova" w:cs="Arial Nova"/>
          <w:sz w:val="20"/>
        </w:rPr>
      </w:pPr>
      <w:r w:rsidRPr="15A4B685">
        <w:rPr>
          <w:rFonts w:ascii="Arial Nova" w:hAnsi="Arial Nova" w:cs="Open Sans"/>
          <w:sz w:val="20"/>
        </w:rPr>
        <w:t>Socialización de aspectos básicos de mitigación y adaptación que se pueden activar para luchar contra el cambio climático y sus efectos (hacer consumidores sostenibles) dando a conocer los indicadores que maneja la compañía.</w:t>
      </w:r>
    </w:p>
    <w:p w14:paraId="7ADC907E" w14:textId="49691023" w:rsidR="00DE757F" w:rsidRPr="00850096" w:rsidRDefault="15A4B685" w:rsidP="15A4B685">
      <w:pPr>
        <w:pStyle w:val="Prrafodelista"/>
        <w:numPr>
          <w:ilvl w:val="0"/>
          <w:numId w:val="23"/>
        </w:numPr>
        <w:spacing w:line="276" w:lineRule="auto"/>
        <w:rPr>
          <w:rFonts w:ascii="Arial Nova,Open Sans" w:eastAsia="Arial Nova,Open Sans" w:hAnsi="Arial Nova,Open Sans" w:cs="Arial Nova,Open Sans"/>
          <w:sz w:val="20"/>
        </w:rPr>
      </w:pPr>
      <w:r w:rsidRPr="15A4B685">
        <w:rPr>
          <w:rFonts w:ascii="Arial Nova" w:hAnsi="Arial Nova" w:cs="Open Sans"/>
          <w:sz w:val="20"/>
        </w:rPr>
        <w:t>Actualización de indicadores, de acuerdo con la información reportada por las áreas.</w:t>
      </w:r>
    </w:p>
    <w:p w14:paraId="7434FC08" w14:textId="79C2C524" w:rsidR="00DE757F" w:rsidRPr="00850096" w:rsidRDefault="15A4B685" w:rsidP="15A4B685">
      <w:pPr>
        <w:pStyle w:val="Prrafodelista"/>
        <w:numPr>
          <w:ilvl w:val="0"/>
          <w:numId w:val="23"/>
        </w:numPr>
        <w:spacing w:line="276" w:lineRule="auto"/>
        <w:rPr>
          <w:rFonts w:ascii="Arial Nova,Open Sans" w:eastAsia="Arial Nova,Open Sans" w:hAnsi="Arial Nova,Open Sans" w:cs="Arial Nova,Open Sans"/>
          <w:sz w:val="20"/>
        </w:rPr>
      </w:pPr>
      <w:r w:rsidRPr="15A4B685">
        <w:rPr>
          <w:rFonts w:ascii="Arial Nova" w:hAnsi="Arial Nova" w:cs="Open Sans"/>
          <w:sz w:val="20"/>
        </w:rPr>
        <w:t>Incrementar la sensibilización del componente ambiental en los proveedores y supervisores de contratos de la compañía.</w:t>
      </w:r>
    </w:p>
    <w:p w14:paraId="2FC1B15D" w14:textId="060650C8" w:rsidR="00DE757F" w:rsidRPr="00850096" w:rsidRDefault="15A4B685" w:rsidP="15A4B685">
      <w:pPr>
        <w:pStyle w:val="Prrafodelista"/>
        <w:numPr>
          <w:ilvl w:val="0"/>
          <w:numId w:val="23"/>
        </w:numPr>
        <w:spacing w:line="276" w:lineRule="auto"/>
        <w:rPr>
          <w:rFonts w:ascii="Arial Nova,Open Sans" w:eastAsia="Arial Nova,Open Sans" w:hAnsi="Arial Nova,Open Sans" w:cs="Arial Nova,Open Sans"/>
          <w:sz w:val="20"/>
        </w:rPr>
      </w:pPr>
      <w:r w:rsidRPr="15A4B685">
        <w:rPr>
          <w:rFonts w:ascii="Arial Nova" w:hAnsi="Arial Nova" w:cs="Open Sans"/>
          <w:sz w:val="20"/>
        </w:rPr>
        <w:t>Incrementar la cultura organizacional en temas de sostenibilidad, a través de actividades como, semana de responsabilidad Empresarial, recuperación de materiales aprovechables, bosques empresariales, capacitación ambiental, entre otros.</w:t>
      </w:r>
    </w:p>
    <w:p w14:paraId="3406B563" w14:textId="76DD7375" w:rsidR="00DE757F" w:rsidRPr="00850096" w:rsidRDefault="15A4B685" w:rsidP="15A4B685">
      <w:pPr>
        <w:pStyle w:val="Prrafodelista"/>
        <w:numPr>
          <w:ilvl w:val="0"/>
          <w:numId w:val="23"/>
        </w:numPr>
        <w:spacing w:line="276" w:lineRule="auto"/>
        <w:rPr>
          <w:rFonts w:ascii="Arial Nova,Open Sans" w:eastAsia="Arial Nova,Open Sans" w:hAnsi="Arial Nova,Open Sans" w:cs="Arial Nova,Open Sans"/>
          <w:sz w:val="20"/>
        </w:rPr>
      </w:pPr>
      <w:r w:rsidRPr="15A4B685">
        <w:rPr>
          <w:rFonts w:ascii="Arial Nova" w:hAnsi="Arial Nova" w:cs="Open Sans"/>
          <w:sz w:val="20"/>
        </w:rPr>
        <w:t>Auditoría Interna para la evaluación de seguimiento del Sistema Ambiental.</w:t>
      </w:r>
    </w:p>
    <w:p w14:paraId="15AC6AB2" w14:textId="4BD9A2AF" w:rsidR="00DE757F" w:rsidRPr="00850096" w:rsidRDefault="15A4B685" w:rsidP="15A4B685">
      <w:pPr>
        <w:pStyle w:val="Prrafodelista"/>
        <w:numPr>
          <w:ilvl w:val="0"/>
          <w:numId w:val="23"/>
        </w:numPr>
        <w:spacing w:line="276" w:lineRule="auto"/>
        <w:rPr>
          <w:rFonts w:ascii="Arial Nova,Open Sans" w:eastAsia="Arial Nova,Open Sans" w:hAnsi="Arial Nova,Open Sans" w:cs="Arial Nova,Open Sans"/>
          <w:sz w:val="20"/>
        </w:rPr>
      </w:pPr>
      <w:r w:rsidRPr="15A4B685">
        <w:rPr>
          <w:rFonts w:ascii="Arial Nova" w:hAnsi="Arial Nova" w:cs="Open Sans"/>
          <w:sz w:val="20"/>
        </w:rPr>
        <w:t>Auditoría Externa para la evaluación de seguimiento a la ISO14001:2015.</w:t>
      </w:r>
    </w:p>
    <w:p w14:paraId="77B29B6F" w14:textId="77F210BE" w:rsidR="00DE757F" w:rsidRPr="00850096" w:rsidRDefault="15A4B685" w:rsidP="15A4B685">
      <w:pPr>
        <w:pStyle w:val="Prrafodelista"/>
        <w:numPr>
          <w:ilvl w:val="0"/>
          <w:numId w:val="23"/>
        </w:numPr>
        <w:spacing w:line="276" w:lineRule="auto"/>
        <w:rPr>
          <w:rFonts w:ascii="Arial Nova,Open Sans" w:eastAsia="Arial Nova,Open Sans" w:hAnsi="Arial Nova,Open Sans" w:cs="Arial Nova,Open Sans"/>
          <w:sz w:val="20"/>
        </w:rPr>
      </w:pPr>
      <w:r w:rsidRPr="15A4B685">
        <w:rPr>
          <w:rFonts w:ascii="Arial Nova" w:hAnsi="Arial Nova" w:cs="Open Sans"/>
          <w:sz w:val="20"/>
        </w:rPr>
        <w:t>Establecer acciones de mejora relacionados con el proceso ambiental.</w:t>
      </w:r>
    </w:p>
    <w:p w14:paraId="27F58C22" w14:textId="003EB64D" w:rsidR="00DE757F" w:rsidRPr="00850096" w:rsidRDefault="15A4B685" w:rsidP="15A4B685">
      <w:pPr>
        <w:pStyle w:val="Prrafodelista"/>
        <w:numPr>
          <w:ilvl w:val="0"/>
          <w:numId w:val="23"/>
        </w:numPr>
        <w:spacing w:line="276" w:lineRule="auto"/>
        <w:rPr>
          <w:rFonts w:ascii="Arial Nova,Open Sans" w:eastAsia="Arial Nova,Open Sans" w:hAnsi="Arial Nova,Open Sans" w:cs="Arial Nova,Open Sans"/>
          <w:sz w:val="20"/>
        </w:rPr>
      </w:pPr>
      <w:r w:rsidRPr="15A4B685">
        <w:rPr>
          <w:rFonts w:ascii="Arial Nova" w:hAnsi="Arial Nova" w:cs="Open Sans"/>
          <w:sz w:val="20"/>
        </w:rPr>
        <w:t>Actualización de la matriz de requisitos legales y documentos, por la ampliación del alcance del sistema.</w:t>
      </w:r>
    </w:p>
    <w:p w14:paraId="31D8EF96" w14:textId="19A8F39A" w:rsidR="00DE757F" w:rsidRPr="00850096" w:rsidRDefault="15A4B685" w:rsidP="15A4B685">
      <w:pPr>
        <w:pStyle w:val="Prrafodelista"/>
        <w:numPr>
          <w:ilvl w:val="0"/>
          <w:numId w:val="23"/>
        </w:numPr>
        <w:spacing w:line="276" w:lineRule="auto"/>
        <w:rPr>
          <w:rFonts w:ascii="Arial Nova,Open Sans" w:eastAsia="Arial Nova,Open Sans" w:hAnsi="Arial Nova,Open Sans" w:cs="Arial Nova,Open Sans"/>
          <w:sz w:val="20"/>
        </w:rPr>
      </w:pPr>
      <w:r w:rsidRPr="15A4B685">
        <w:rPr>
          <w:rFonts w:ascii="Arial Nova" w:hAnsi="Arial Nova" w:cs="Open Sans"/>
          <w:sz w:val="20"/>
        </w:rPr>
        <w:t xml:space="preserve">Participación en la </w:t>
      </w:r>
      <w:proofErr w:type="spellStart"/>
      <w:r w:rsidRPr="15A4B685">
        <w:rPr>
          <w:rFonts w:ascii="Arial Nova" w:hAnsi="Arial Nova" w:cs="Open Sans"/>
          <w:sz w:val="20"/>
        </w:rPr>
        <w:t>Reciclatón</w:t>
      </w:r>
      <w:proofErr w:type="spellEnd"/>
      <w:r w:rsidRPr="15A4B685">
        <w:rPr>
          <w:rFonts w:ascii="Arial Nova" w:hAnsi="Arial Nova" w:cs="Open Sans"/>
          <w:sz w:val="20"/>
        </w:rPr>
        <w:t xml:space="preserve"> de la Secretaría de Ambiente para realizar la entrega de </w:t>
      </w:r>
      <w:proofErr w:type="spellStart"/>
      <w:r w:rsidRPr="15A4B685">
        <w:rPr>
          <w:rFonts w:ascii="Arial Nova" w:hAnsi="Arial Nova" w:cs="Open Sans"/>
          <w:sz w:val="20"/>
        </w:rPr>
        <w:t>RAEE´s</w:t>
      </w:r>
      <w:proofErr w:type="spellEnd"/>
      <w:r w:rsidRPr="15A4B685">
        <w:rPr>
          <w:rFonts w:ascii="Arial Nova" w:hAnsi="Arial Nova" w:cs="Open Sans"/>
          <w:sz w:val="20"/>
        </w:rPr>
        <w:t xml:space="preserve"> y otros elementos que son para disposición final a cargo de un gestor de residuos.</w:t>
      </w:r>
    </w:p>
    <w:p w14:paraId="0DECB5F7" w14:textId="7FF05CDD" w:rsidR="00DE757F" w:rsidRPr="00850096" w:rsidRDefault="00DE757F" w:rsidP="15A4B685">
      <w:pPr>
        <w:spacing w:line="276" w:lineRule="auto"/>
        <w:jc w:val="both"/>
        <w:rPr>
          <w:rFonts w:ascii="Arial Nova" w:hAnsi="Arial Nova" w:cs="Open Sans"/>
          <w:sz w:val="20"/>
        </w:rPr>
      </w:pPr>
    </w:p>
    <w:p w14:paraId="1164F08A" w14:textId="424ED472" w:rsidR="00DE757F" w:rsidRPr="00850096" w:rsidRDefault="15A4B685" w:rsidP="15A4B685">
      <w:pPr>
        <w:spacing w:line="276" w:lineRule="auto"/>
        <w:jc w:val="both"/>
        <w:rPr>
          <w:rFonts w:ascii="Arial Nova" w:hAnsi="Arial Nova" w:cs="Open Sans"/>
          <w:sz w:val="20"/>
        </w:rPr>
      </w:pPr>
      <w:r w:rsidRPr="15A4B685">
        <w:rPr>
          <w:rFonts w:ascii="Arial Nova" w:hAnsi="Arial Nova" w:cs="Open Sans"/>
          <w:sz w:val="20"/>
        </w:rPr>
        <w:t xml:space="preserve">En la auditoría realizada por el Icontec en 2021, la compañía presentó el fortalecimiento del sistema, ampliando el alcance de la certificación, donde se incluyó la sucursal Centro Empresarial Corporativo, logrando contemplar todas las sedes de la ciudad de Bogotá. Para esta ampliación la compañía gestionó la actualización de toda la documentación y se realizaron las adecuaciones necesarias y requeridas para dar cumplimiento a los lineamientos establecidos en la norma. De otra parte, el resultado de la auditoría determinó que la compañía cuenta con un Sistema de Gestión Ambiental, que le permite asegurar el cumplimiento de los requisitos legales, reglamentarios y contractuales aplicables al alcance de dicho sistema, así como los Aspectos e Impactos Ambientales, Riesgos e Indicadores de gestión. Por lo anterior la compañía en 2021, logró la certificación de seguimiento ISO 14001:2015 SISTEMA DE GESTIÓN AMBIENTAL ante el ICONTEC aplicable al siguiente alcance: </w:t>
      </w:r>
    </w:p>
    <w:p w14:paraId="428D18E3" w14:textId="2813C024" w:rsidR="00DE757F" w:rsidRPr="00850096" w:rsidRDefault="15A4B685" w:rsidP="15A4B685">
      <w:pPr>
        <w:spacing w:line="276" w:lineRule="auto"/>
        <w:jc w:val="both"/>
        <w:rPr>
          <w:rFonts w:ascii="Arial Nova" w:hAnsi="Arial Nova" w:cs="Open Sans"/>
          <w:sz w:val="20"/>
          <w:lang w:val="es"/>
        </w:rPr>
      </w:pPr>
      <w:r w:rsidRPr="15A4B685">
        <w:rPr>
          <w:rFonts w:ascii="Arial Nova" w:hAnsi="Arial Nova" w:cs="Open Sans"/>
          <w:sz w:val="20"/>
          <w:lang w:val="es"/>
        </w:rPr>
        <w:t>Diseño y prestación de servicios de suscripción e indemnización de pólizas de seguros reales o de daños, patrimoniales, de personas y multirriesgo y gestión del portafolio de inversiones de la compañía.</w:t>
      </w:r>
    </w:p>
    <w:p w14:paraId="0B316CEB" w14:textId="38863629" w:rsidR="00DE757F" w:rsidRPr="00850096" w:rsidRDefault="00DE757F" w:rsidP="15A4B685">
      <w:pPr>
        <w:spacing w:line="276" w:lineRule="auto"/>
        <w:jc w:val="both"/>
        <w:rPr>
          <w:szCs w:val="22"/>
          <w:lang w:val="es"/>
        </w:rPr>
      </w:pPr>
    </w:p>
    <w:p w14:paraId="0BF90D87" w14:textId="26F594EE" w:rsidR="00DE757F" w:rsidRPr="00850096" w:rsidRDefault="15A4B685" w:rsidP="15A4B685">
      <w:pPr>
        <w:spacing w:line="276" w:lineRule="auto"/>
        <w:ind w:left="2124"/>
        <w:jc w:val="both"/>
        <w:rPr>
          <w:szCs w:val="22"/>
        </w:rPr>
      </w:pPr>
      <w:r>
        <w:rPr>
          <w:noProof/>
        </w:rPr>
        <w:lastRenderedPageBreak/>
        <w:drawing>
          <wp:inline distT="0" distB="0" distL="0" distR="0" wp14:anchorId="44723732" wp14:editId="04449E6B">
            <wp:extent cx="3067050" cy="4552950"/>
            <wp:effectExtent l="0" t="0" r="0" b="0"/>
            <wp:docPr id="463528194" name="Picture 463528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067050" cy="4552950"/>
                    </a:xfrm>
                    <a:prstGeom prst="rect">
                      <a:avLst/>
                    </a:prstGeom>
                  </pic:spPr>
                </pic:pic>
              </a:graphicData>
            </a:graphic>
          </wp:inline>
        </w:drawing>
      </w:r>
    </w:p>
    <w:p w14:paraId="78176429" w14:textId="4F7F8F09" w:rsidR="00DE757F" w:rsidRPr="00850096" w:rsidRDefault="00DE757F" w:rsidP="15A4B685">
      <w:pPr>
        <w:spacing w:line="276" w:lineRule="auto"/>
        <w:rPr>
          <w:szCs w:val="22"/>
        </w:rPr>
      </w:pPr>
    </w:p>
    <w:p w14:paraId="3871F613" w14:textId="4320FBCB" w:rsidR="00DE757F" w:rsidRPr="00850096" w:rsidRDefault="00DE757F" w:rsidP="15A4B685">
      <w:pPr>
        <w:pStyle w:val="Default"/>
        <w:spacing w:line="276" w:lineRule="auto"/>
        <w:rPr>
          <w:rFonts w:ascii="Arial Nova" w:eastAsia="Times New Roman" w:hAnsi="Arial Nova" w:cs="Open Sans"/>
          <w:sz w:val="20"/>
          <w:szCs w:val="20"/>
          <w:lang w:val="es-ES" w:eastAsia="es-ES"/>
        </w:rPr>
      </w:pPr>
    </w:p>
    <w:p w14:paraId="1B02C8EB" w14:textId="3B301125" w:rsidR="00582CC7" w:rsidRPr="00850096" w:rsidRDefault="05353A6E" w:rsidP="15A4B685">
      <w:pPr>
        <w:pStyle w:val="Textoindependiente"/>
        <w:spacing w:line="276" w:lineRule="auto"/>
        <w:rPr>
          <w:rFonts w:ascii="Arial Nova" w:hAnsi="Arial Nova" w:cs="Open Sans"/>
          <w:sz w:val="20"/>
        </w:rPr>
      </w:pPr>
      <w:r w:rsidRPr="15A4B685">
        <w:rPr>
          <w:rFonts w:ascii="Arial Nova" w:hAnsi="Arial Nova" w:cs="Open Sans"/>
          <w:sz w:val="20"/>
        </w:rPr>
        <w:t>Se relacionan los resultados del comportamiento promedio de los indicadores 2021:</w:t>
      </w:r>
    </w:p>
    <w:p w14:paraId="02F69811" w14:textId="77777777" w:rsidR="009F42AA" w:rsidRPr="00850096" w:rsidRDefault="009F42AA" w:rsidP="15A4B685">
      <w:pPr>
        <w:pStyle w:val="Textoindependiente"/>
        <w:spacing w:line="276" w:lineRule="auto"/>
        <w:rPr>
          <w:rFonts w:ascii="Arial Nova" w:hAnsi="Arial Nova" w:cs="Open Sans"/>
          <w:sz w:val="20"/>
          <w:highlight w:val="yellow"/>
        </w:rPr>
      </w:pPr>
    </w:p>
    <w:tbl>
      <w:tblPr>
        <w:tblStyle w:val="Tablaconcuadrcula"/>
        <w:tblW w:w="0" w:type="auto"/>
        <w:tblLayout w:type="fixed"/>
        <w:tblLook w:val="06A0" w:firstRow="1" w:lastRow="0" w:firstColumn="1" w:lastColumn="0" w:noHBand="1" w:noVBand="1"/>
      </w:tblPr>
      <w:tblGrid>
        <w:gridCol w:w="6705"/>
        <w:gridCol w:w="2130"/>
      </w:tblGrid>
      <w:tr w:rsidR="15A4B685" w14:paraId="08DEFD61" w14:textId="77777777" w:rsidTr="15A4B685">
        <w:tc>
          <w:tcPr>
            <w:tcW w:w="6705" w:type="dxa"/>
            <w:shd w:val="clear" w:color="auto" w:fill="70AD47" w:themeFill="accent6"/>
          </w:tcPr>
          <w:p w14:paraId="65400969" w14:textId="2BF1A869" w:rsidR="15A4B685" w:rsidRDefault="15A4B685" w:rsidP="15A4B685">
            <w:pPr>
              <w:pStyle w:val="Textoindependiente"/>
              <w:spacing w:line="276" w:lineRule="auto"/>
              <w:jc w:val="center"/>
              <w:rPr>
                <w:b/>
                <w:bCs/>
                <w:i/>
                <w:iCs/>
                <w:szCs w:val="24"/>
              </w:rPr>
            </w:pPr>
            <w:r w:rsidRPr="15A4B685">
              <w:rPr>
                <w:b/>
                <w:bCs/>
                <w:i/>
                <w:iCs/>
                <w:szCs w:val="24"/>
              </w:rPr>
              <w:t>INDICADOR</w:t>
            </w:r>
          </w:p>
        </w:tc>
        <w:tc>
          <w:tcPr>
            <w:tcW w:w="2130" w:type="dxa"/>
            <w:shd w:val="clear" w:color="auto" w:fill="70AD47" w:themeFill="accent6"/>
          </w:tcPr>
          <w:p w14:paraId="23D90644" w14:textId="2422C44D" w:rsidR="15A4B685" w:rsidRDefault="15A4B685" w:rsidP="15A4B685">
            <w:pPr>
              <w:pStyle w:val="Textoindependiente"/>
              <w:spacing w:line="276" w:lineRule="auto"/>
              <w:jc w:val="center"/>
              <w:rPr>
                <w:b/>
                <w:bCs/>
                <w:i/>
                <w:iCs/>
                <w:szCs w:val="24"/>
              </w:rPr>
            </w:pPr>
            <w:r w:rsidRPr="15A4B685">
              <w:rPr>
                <w:b/>
                <w:bCs/>
                <w:i/>
                <w:iCs/>
                <w:szCs w:val="24"/>
              </w:rPr>
              <w:t>PROMEDIO 2021</w:t>
            </w:r>
          </w:p>
        </w:tc>
      </w:tr>
      <w:tr w:rsidR="15A4B685" w14:paraId="32EEBE41" w14:textId="77777777" w:rsidTr="15A4B685">
        <w:tc>
          <w:tcPr>
            <w:tcW w:w="6705" w:type="dxa"/>
          </w:tcPr>
          <w:p w14:paraId="78C87C82" w14:textId="20EF0939" w:rsidR="15A4B685" w:rsidRDefault="15A4B685" w:rsidP="15A4B685">
            <w:pPr>
              <w:pStyle w:val="Textoindependiente"/>
              <w:spacing w:line="276" w:lineRule="auto"/>
              <w:rPr>
                <w:szCs w:val="24"/>
              </w:rPr>
            </w:pPr>
            <w:r w:rsidRPr="15A4B685">
              <w:rPr>
                <w:szCs w:val="24"/>
              </w:rPr>
              <w:t>Reciclaje de residuos sólidos (25%)</w:t>
            </w:r>
          </w:p>
        </w:tc>
        <w:tc>
          <w:tcPr>
            <w:tcW w:w="2130" w:type="dxa"/>
          </w:tcPr>
          <w:p w14:paraId="5E848880" w14:textId="6849E386" w:rsidR="15A4B685" w:rsidRDefault="15A4B685" w:rsidP="15A4B685">
            <w:pPr>
              <w:pStyle w:val="Textoindependiente"/>
              <w:spacing w:line="276" w:lineRule="auto"/>
              <w:jc w:val="center"/>
              <w:rPr>
                <w:szCs w:val="24"/>
              </w:rPr>
            </w:pPr>
            <w:r w:rsidRPr="15A4B685">
              <w:rPr>
                <w:szCs w:val="24"/>
              </w:rPr>
              <w:t>55.18%</w:t>
            </w:r>
          </w:p>
        </w:tc>
      </w:tr>
      <w:tr w:rsidR="15A4B685" w14:paraId="07C5397C" w14:textId="77777777" w:rsidTr="15A4B685">
        <w:tc>
          <w:tcPr>
            <w:tcW w:w="6705" w:type="dxa"/>
          </w:tcPr>
          <w:p w14:paraId="6301A48A" w14:textId="07C8756A" w:rsidR="15A4B685" w:rsidRDefault="15A4B685" w:rsidP="15A4B685">
            <w:pPr>
              <w:pStyle w:val="Textoindependiente"/>
              <w:spacing w:line="276" w:lineRule="auto"/>
              <w:rPr>
                <w:szCs w:val="24"/>
              </w:rPr>
            </w:pPr>
            <w:r w:rsidRPr="15A4B685">
              <w:rPr>
                <w:szCs w:val="24"/>
              </w:rPr>
              <w:t>Consumo de agua/mes (1.5 m3)</w:t>
            </w:r>
          </w:p>
        </w:tc>
        <w:tc>
          <w:tcPr>
            <w:tcW w:w="2130" w:type="dxa"/>
          </w:tcPr>
          <w:p w14:paraId="6CF979A3" w14:textId="3932B90F" w:rsidR="15A4B685" w:rsidRDefault="15A4B685" w:rsidP="15A4B685">
            <w:pPr>
              <w:pStyle w:val="Textoindependiente"/>
              <w:spacing w:line="276" w:lineRule="auto"/>
              <w:jc w:val="center"/>
              <w:rPr>
                <w:szCs w:val="24"/>
              </w:rPr>
            </w:pPr>
            <w:r w:rsidRPr="15A4B685">
              <w:rPr>
                <w:szCs w:val="24"/>
              </w:rPr>
              <w:t>0.41 m3</w:t>
            </w:r>
          </w:p>
        </w:tc>
      </w:tr>
      <w:tr w:rsidR="15A4B685" w14:paraId="31FAEB0A" w14:textId="77777777" w:rsidTr="15A4B685">
        <w:tc>
          <w:tcPr>
            <w:tcW w:w="6705" w:type="dxa"/>
          </w:tcPr>
          <w:p w14:paraId="71B2AEFC" w14:textId="07C8DF96" w:rsidR="15A4B685" w:rsidRDefault="15A4B685" w:rsidP="15A4B685">
            <w:pPr>
              <w:pStyle w:val="Textoindependiente"/>
              <w:spacing w:line="276" w:lineRule="auto"/>
              <w:rPr>
                <w:szCs w:val="24"/>
              </w:rPr>
            </w:pPr>
            <w:r w:rsidRPr="15A4B685">
              <w:rPr>
                <w:szCs w:val="24"/>
              </w:rPr>
              <w:t xml:space="preserve">Consumo de energía/mes (91 </w:t>
            </w:r>
            <w:proofErr w:type="spellStart"/>
            <w:r w:rsidRPr="15A4B685">
              <w:rPr>
                <w:szCs w:val="24"/>
              </w:rPr>
              <w:t>kw</w:t>
            </w:r>
            <w:proofErr w:type="spellEnd"/>
            <w:r w:rsidRPr="15A4B685">
              <w:rPr>
                <w:szCs w:val="24"/>
              </w:rPr>
              <w:t>)</w:t>
            </w:r>
          </w:p>
        </w:tc>
        <w:tc>
          <w:tcPr>
            <w:tcW w:w="2130" w:type="dxa"/>
          </w:tcPr>
          <w:p w14:paraId="5C144A83" w14:textId="7150780C" w:rsidR="15A4B685" w:rsidRDefault="15A4B685" w:rsidP="15A4B685">
            <w:pPr>
              <w:pStyle w:val="Textoindependiente"/>
              <w:spacing w:line="276" w:lineRule="auto"/>
              <w:jc w:val="center"/>
              <w:rPr>
                <w:szCs w:val="24"/>
              </w:rPr>
            </w:pPr>
            <w:r w:rsidRPr="15A4B685">
              <w:rPr>
                <w:szCs w:val="24"/>
              </w:rPr>
              <w:t xml:space="preserve">69 </w:t>
            </w:r>
            <w:proofErr w:type="spellStart"/>
            <w:r w:rsidRPr="15A4B685">
              <w:rPr>
                <w:szCs w:val="24"/>
              </w:rPr>
              <w:t>Kw</w:t>
            </w:r>
            <w:proofErr w:type="spellEnd"/>
          </w:p>
        </w:tc>
      </w:tr>
      <w:tr w:rsidR="15A4B685" w14:paraId="78E03D9D" w14:textId="77777777" w:rsidTr="15A4B685">
        <w:tc>
          <w:tcPr>
            <w:tcW w:w="6705" w:type="dxa"/>
          </w:tcPr>
          <w:p w14:paraId="392D9229" w14:textId="220BE5CC" w:rsidR="15A4B685" w:rsidRDefault="15A4B685" w:rsidP="15A4B685">
            <w:pPr>
              <w:pStyle w:val="Textoindependiente"/>
              <w:spacing w:line="276" w:lineRule="auto"/>
              <w:rPr>
                <w:szCs w:val="24"/>
              </w:rPr>
            </w:pPr>
            <w:r w:rsidRPr="15A4B685">
              <w:rPr>
                <w:szCs w:val="24"/>
              </w:rPr>
              <w:t>Reducción consumo de papel (10%)</w:t>
            </w:r>
          </w:p>
        </w:tc>
        <w:tc>
          <w:tcPr>
            <w:tcW w:w="2130" w:type="dxa"/>
          </w:tcPr>
          <w:p w14:paraId="02D985D0" w14:textId="759177D0" w:rsidR="15A4B685" w:rsidRDefault="15A4B685" w:rsidP="15A4B685">
            <w:pPr>
              <w:pStyle w:val="Textoindependiente"/>
              <w:spacing w:line="276" w:lineRule="auto"/>
              <w:jc w:val="center"/>
              <w:rPr>
                <w:szCs w:val="24"/>
              </w:rPr>
            </w:pPr>
            <w:r w:rsidRPr="15A4B685">
              <w:rPr>
                <w:szCs w:val="24"/>
              </w:rPr>
              <w:t>-77%</w:t>
            </w:r>
          </w:p>
        </w:tc>
      </w:tr>
      <w:tr w:rsidR="15A4B685" w14:paraId="55A03639" w14:textId="77777777" w:rsidTr="15A4B685">
        <w:tc>
          <w:tcPr>
            <w:tcW w:w="6705" w:type="dxa"/>
          </w:tcPr>
          <w:p w14:paraId="575F92D9" w14:textId="4D462885" w:rsidR="15A4B685" w:rsidRDefault="15A4B685" w:rsidP="15A4B685">
            <w:pPr>
              <w:pStyle w:val="Textoindependiente"/>
              <w:spacing w:line="276" w:lineRule="auto"/>
              <w:rPr>
                <w:szCs w:val="24"/>
              </w:rPr>
            </w:pPr>
            <w:r w:rsidRPr="15A4B685">
              <w:rPr>
                <w:szCs w:val="24"/>
              </w:rPr>
              <w:t>Adopción de cláusulas ambientales en contratos de bienes y servicios (85%)</w:t>
            </w:r>
          </w:p>
        </w:tc>
        <w:tc>
          <w:tcPr>
            <w:tcW w:w="2130" w:type="dxa"/>
          </w:tcPr>
          <w:p w14:paraId="0A13E8C0" w14:textId="555D8EFD" w:rsidR="15A4B685" w:rsidRDefault="15A4B685" w:rsidP="15A4B685">
            <w:pPr>
              <w:pStyle w:val="Textoindependiente"/>
              <w:spacing w:line="276" w:lineRule="auto"/>
              <w:jc w:val="center"/>
              <w:rPr>
                <w:szCs w:val="24"/>
              </w:rPr>
            </w:pPr>
            <w:r w:rsidRPr="15A4B685">
              <w:rPr>
                <w:szCs w:val="24"/>
              </w:rPr>
              <w:t>100%</w:t>
            </w:r>
          </w:p>
        </w:tc>
      </w:tr>
      <w:tr w:rsidR="15A4B685" w14:paraId="12BF8F80" w14:textId="77777777" w:rsidTr="15A4B685">
        <w:tc>
          <w:tcPr>
            <w:tcW w:w="6705" w:type="dxa"/>
          </w:tcPr>
          <w:p w14:paraId="30B474DC" w14:textId="2F30C3E0" w:rsidR="15A4B685" w:rsidRDefault="15A4B685" w:rsidP="15A4B685">
            <w:pPr>
              <w:pStyle w:val="Textoindependiente"/>
              <w:spacing w:line="276" w:lineRule="auto"/>
              <w:rPr>
                <w:szCs w:val="24"/>
              </w:rPr>
            </w:pPr>
            <w:r w:rsidRPr="15A4B685">
              <w:rPr>
                <w:szCs w:val="24"/>
              </w:rPr>
              <w:t>Acciones de sensibilización y compensación por afectación ambiental (80%)</w:t>
            </w:r>
          </w:p>
        </w:tc>
        <w:tc>
          <w:tcPr>
            <w:tcW w:w="2130" w:type="dxa"/>
          </w:tcPr>
          <w:p w14:paraId="3F65740C" w14:textId="6322B05A" w:rsidR="15A4B685" w:rsidRDefault="15A4B685" w:rsidP="15A4B685">
            <w:pPr>
              <w:pStyle w:val="Textoindependiente"/>
              <w:spacing w:line="276" w:lineRule="auto"/>
              <w:jc w:val="center"/>
              <w:rPr>
                <w:szCs w:val="24"/>
              </w:rPr>
            </w:pPr>
            <w:r w:rsidRPr="15A4B685">
              <w:rPr>
                <w:szCs w:val="24"/>
              </w:rPr>
              <w:t>100%</w:t>
            </w:r>
          </w:p>
        </w:tc>
      </w:tr>
    </w:tbl>
    <w:p w14:paraId="16BA1B68" w14:textId="77777777" w:rsidR="00582CC7" w:rsidRPr="00850096" w:rsidRDefault="00582CC7" w:rsidP="15A4B685">
      <w:pPr>
        <w:pStyle w:val="Textoindependiente"/>
        <w:spacing w:line="276" w:lineRule="auto"/>
        <w:ind w:left="720"/>
        <w:rPr>
          <w:rFonts w:ascii="Arial Nova" w:hAnsi="Arial Nova" w:cs="Open Sans"/>
          <w:sz w:val="20"/>
          <w:highlight w:val="yellow"/>
        </w:rPr>
      </w:pPr>
    </w:p>
    <w:p w14:paraId="23BADDC6" w14:textId="77777777" w:rsidR="001949BF" w:rsidRPr="00850096" w:rsidRDefault="001949BF" w:rsidP="15A4B685">
      <w:pPr>
        <w:pStyle w:val="Textoindependiente"/>
        <w:spacing w:line="276" w:lineRule="auto"/>
        <w:rPr>
          <w:rFonts w:ascii="Arial Nova" w:hAnsi="Arial Nova" w:cs="Open Sans"/>
          <w:sz w:val="20"/>
          <w:highlight w:val="yellow"/>
        </w:rPr>
      </w:pPr>
    </w:p>
    <w:p w14:paraId="2CCE492D" w14:textId="77777777" w:rsidR="001949BF" w:rsidRPr="00850096" w:rsidRDefault="001949BF" w:rsidP="15A4B685">
      <w:pPr>
        <w:pStyle w:val="Textoindependiente"/>
        <w:spacing w:line="276" w:lineRule="auto"/>
        <w:rPr>
          <w:rFonts w:ascii="Arial Nova" w:hAnsi="Arial Nova" w:cs="Open Sans"/>
          <w:sz w:val="20"/>
          <w:highlight w:val="yellow"/>
        </w:rPr>
      </w:pPr>
    </w:p>
    <w:p w14:paraId="0C5AF578" w14:textId="4FD41103" w:rsidR="00582CC7" w:rsidRPr="00850096" w:rsidRDefault="4AE168F8" w:rsidP="15A4B685">
      <w:pPr>
        <w:pStyle w:val="Textoindependiente"/>
        <w:spacing w:line="276" w:lineRule="auto"/>
        <w:rPr>
          <w:rFonts w:ascii="Arial Nova" w:hAnsi="Arial Nova" w:cs="Open Sans"/>
          <w:b/>
          <w:bCs/>
          <w:sz w:val="20"/>
        </w:rPr>
      </w:pPr>
      <w:r w:rsidRPr="15A4B685">
        <w:rPr>
          <w:rFonts w:ascii="Arial Nova" w:hAnsi="Arial Nova" w:cs="Open Sans"/>
          <w:b/>
          <w:bCs/>
          <w:sz w:val="20"/>
        </w:rPr>
        <w:t>Estándares laborales</w:t>
      </w:r>
      <w:r w:rsidR="1A7F4F0A" w:rsidRPr="15A4B685">
        <w:rPr>
          <w:rFonts w:ascii="Arial Nova" w:hAnsi="Arial Nova" w:cs="Open Sans"/>
          <w:b/>
          <w:bCs/>
          <w:sz w:val="20"/>
        </w:rPr>
        <w:t>:</w:t>
      </w:r>
    </w:p>
    <w:p w14:paraId="154F15C5" w14:textId="47D3EE63" w:rsidR="00F1284A" w:rsidRPr="00850096" w:rsidRDefault="00F1284A" w:rsidP="15A4B685">
      <w:pPr>
        <w:spacing w:line="276" w:lineRule="auto"/>
        <w:rPr>
          <w:b/>
          <w:bCs/>
          <w:szCs w:val="22"/>
        </w:rPr>
      </w:pPr>
    </w:p>
    <w:tbl>
      <w:tblPr>
        <w:tblStyle w:val="Tablaconcuadrcula"/>
        <w:tblW w:w="0" w:type="auto"/>
        <w:tblLayout w:type="fixed"/>
        <w:tblLook w:val="04A0" w:firstRow="1" w:lastRow="0" w:firstColumn="1" w:lastColumn="0" w:noHBand="0" w:noVBand="1"/>
      </w:tblPr>
      <w:tblGrid>
        <w:gridCol w:w="1275"/>
        <w:gridCol w:w="3150"/>
        <w:gridCol w:w="1110"/>
        <w:gridCol w:w="3300"/>
      </w:tblGrid>
      <w:tr w:rsidR="15A4B685" w14:paraId="7482E469" w14:textId="77777777" w:rsidTr="15A4B685">
        <w:trPr>
          <w:trHeight w:val="2085"/>
        </w:trPr>
        <w:tc>
          <w:tcPr>
            <w:tcW w:w="1275" w:type="dxa"/>
          </w:tcPr>
          <w:p w14:paraId="7E4C777A" w14:textId="42A007DD" w:rsidR="15A4B685" w:rsidRDefault="15A4B685" w:rsidP="15A4B685">
            <w:pPr>
              <w:spacing w:line="276" w:lineRule="auto"/>
              <w:rPr>
                <w:szCs w:val="22"/>
              </w:rPr>
            </w:pPr>
            <w:r>
              <w:rPr>
                <w:noProof/>
              </w:rPr>
              <w:drawing>
                <wp:inline distT="0" distB="0" distL="0" distR="0" wp14:anchorId="2A89D19A" wp14:editId="2387C6AA">
                  <wp:extent cx="561975" cy="561975"/>
                  <wp:effectExtent l="0" t="0" r="0" b="0"/>
                  <wp:docPr id="1349626081" name="Picture 1349626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inline>
              </w:drawing>
            </w:r>
          </w:p>
        </w:tc>
        <w:tc>
          <w:tcPr>
            <w:tcW w:w="3150" w:type="dxa"/>
          </w:tcPr>
          <w:p w14:paraId="5E018568" w14:textId="7E5F3B45" w:rsidR="15A4B685" w:rsidRDefault="15A4B685" w:rsidP="15A4B685">
            <w:pPr>
              <w:spacing w:line="276" w:lineRule="auto"/>
              <w:jc w:val="center"/>
            </w:pPr>
            <w:r w:rsidRPr="15A4B685">
              <w:rPr>
                <w:rFonts w:ascii="Calibri" w:eastAsia="Calibri" w:hAnsi="Calibri" w:cs="Calibri"/>
                <w:b/>
                <w:bCs/>
                <w:szCs w:val="22"/>
              </w:rPr>
              <w:t xml:space="preserve"> </w:t>
            </w:r>
          </w:p>
          <w:p w14:paraId="7FCDA3DF" w14:textId="70E556C1" w:rsidR="15A4B685" w:rsidRDefault="15A4B685" w:rsidP="15A4B685">
            <w:pPr>
              <w:spacing w:line="276" w:lineRule="auto"/>
              <w:jc w:val="center"/>
            </w:pPr>
            <w:r w:rsidRPr="15A4B685">
              <w:rPr>
                <w:rFonts w:ascii="Calibri" w:eastAsia="Calibri" w:hAnsi="Calibri" w:cs="Calibri"/>
                <w:b/>
                <w:bCs/>
                <w:szCs w:val="22"/>
              </w:rPr>
              <w:t>Previsora respeta la libertad de asociación y negociación colectiva.</w:t>
            </w:r>
          </w:p>
        </w:tc>
        <w:tc>
          <w:tcPr>
            <w:tcW w:w="1110" w:type="dxa"/>
          </w:tcPr>
          <w:p w14:paraId="4CE7BA0F" w14:textId="634B0B9B" w:rsidR="15A4B685" w:rsidRDefault="15A4B685" w:rsidP="15A4B685">
            <w:pPr>
              <w:spacing w:line="276" w:lineRule="auto"/>
              <w:jc w:val="center"/>
            </w:pPr>
          </w:p>
          <w:p w14:paraId="58795825" w14:textId="30FAD4FC" w:rsidR="15A4B685" w:rsidRDefault="15A4B685" w:rsidP="15A4B685">
            <w:pPr>
              <w:spacing w:line="276" w:lineRule="auto"/>
              <w:jc w:val="center"/>
              <w:rPr>
                <w:szCs w:val="22"/>
              </w:rPr>
            </w:pPr>
          </w:p>
          <w:p w14:paraId="58BA8B00" w14:textId="24259537" w:rsidR="15A4B685" w:rsidRDefault="15A4B685" w:rsidP="15A4B685">
            <w:pPr>
              <w:spacing w:line="276" w:lineRule="auto"/>
              <w:jc w:val="center"/>
              <w:rPr>
                <w:szCs w:val="22"/>
              </w:rPr>
            </w:pPr>
            <w:r>
              <w:rPr>
                <w:noProof/>
              </w:rPr>
              <w:drawing>
                <wp:inline distT="0" distB="0" distL="0" distR="0" wp14:anchorId="7946290B" wp14:editId="2BC47533">
                  <wp:extent cx="561975" cy="561975"/>
                  <wp:effectExtent l="0" t="0" r="0" b="0"/>
                  <wp:docPr id="1869579344" name="Picture 1869579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inline>
              </w:drawing>
            </w:r>
            <w:r>
              <w:br/>
            </w:r>
          </w:p>
        </w:tc>
        <w:tc>
          <w:tcPr>
            <w:tcW w:w="3300" w:type="dxa"/>
          </w:tcPr>
          <w:p w14:paraId="12994484" w14:textId="60DF0359" w:rsidR="15A4B685" w:rsidRDefault="15A4B685" w:rsidP="15A4B685">
            <w:pPr>
              <w:spacing w:line="276" w:lineRule="auto"/>
              <w:jc w:val="center"/>
            </w:pPr>
            <w:r w:rsidRPr="15A4B685">
              <w:rPr>
                <w:rFonts w:ascii="Calibri" w:eastAsia="Calibri" w:hAnsi="Calibri" w:cs="Calibri"/>
                <w:b/>
                <w:bCs/>
                <w:szCs w:val="22"/>
              </w:rPr>
              <w:t xml:space="preserve"> </w:t>
            </w:r>
          </w:p>
          <w:p w14:paraId="008A43D3" w14:textId="7BFD2C10" w:rsidR="15A4B685" w:rsidRDefault="15A4B685" w:rsidP="15A4B685">
            <w:pPr>
              <w:spacing w:line="276" w:lineRule="auto"/>
              <w:jc w:val="center"/>
            </w:pPr>
            <w:r w:rsidRPr="15A4B685">
              <w:rPr>
                <w:rFonts w:ascii="Calibri" w:eastAsia="Calibri" w:hAnsi="Calibri" w:cs="Calibri"/>
                <w:b/>
                <w:bCs/>
                <w:szCs w:val="22"/>
              </w:rPr>
              <w:t>Se ejecutan acciones de promoción, formación y capacitación de los trabajadores, se cuenta con la Universidad Corporativa.</w:t>
            </w:r>
          </w:p>
          <w:p w14:paraId="370AC107" w14:textId="7E61276F" w:rsidR="15A4B685" w:rsidRDefault="15A4B685" w:rsidP="15A4B685">
            <w:pPr>
              <w:spacing w:line="276" w:lineRule="auto"/>
              <w:jc w:val="center"/>
            </w:pPr>
            <w:r w:rsidRPr="15A4B685">
              <w:rPr>
                <w:rFonts w:ascii="Calibri" w:eastAsia="Calibri" w:hAnsi="Calibri" w:cs="Calibri"/>
                <w:b/>
                <w:bCs/>
                <w:szCs w:val="22"/>
              </w:rPr>
              <w:t xml:space="preserve"> </w:t>
            </w:r>
          </w:p>
        </w:tc>
      </w:tr>
      <w:tr w:rsidR="15A4B685" w14:paraId="638B5F83" w14:textId="77777777" w:rsidTr="15A4B685">
        <w:tc>
          <w:tcPr>
            <w:tcW w:w="1275" w:type="dxa"/>
          </w:tcPr>
          <w:p w14:paraId="42D2BA28" w14:textId="690CA4EE" w:rsidR="15A4B685" w:rsidRDefault="15A4B685" w:rsidP="15A4B685">
            <w:pPr>
              <w:spacing w:line="276" w:lineRule="auto"/>
            </w:pPr>
          </w:p>
          <w:p w14:paraId="14C94EF9" w14:textId="4AE0C89A" w:rsidR="15A4B685" w:rsidRDefault="15A4B685" w:rsidP="15A4B685">
            <w:pPr>
              <w:spacing w:line="276" w:lineRule="auto"/>
              <w:rPr>
                <w:szCs w:val="22"/>
              </w:rPr>
            </w:pPr>
          </w:p>
          <w:p w14:paraId="3BA96831" w14:textId="0B744105" w:rsidR="15A4B685" w:rsidRDefault="15A4B685" w:rsidP="15A4B685">
            <w:pPr>
              <w:spacing w:line="276" w:lineRule="auto"/>
              <w:rPr>
                <w:szCs w:val="22"/>
              </w:rPr>
            </w:pPr>
            <w:r>
              <w:rPr>
                <w:noProof/>
              </w:rPr>
              <w:drawing>
                <wp:inline distT="0" distB="0" distL="0" distR="0" wp14:anchorId="20653F21" wp14:editId="7B19DD35">
                  <wp:extent cx="666750" cy="666750"/>
                  <wp:effectExtent l="0" t="0" r="0" b="0"/>
                  <wp:docPr id="361787413" name="Picture 361787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r>
              <w:br/>
            </w:r>
          </w:p>
        </w:tc>
        <w:tc>
          <w:tcPr>
            <w:tcW w:w="3150" w:type="dxa"/>
          </w:tcPr>
          <w:p w14:paraId="66541E75" w14:textId="59E0EC6A" w:rsidR="15A4B685" w:rsidRDefault="15A4B685" w:rsidP="15A4B685">
            <w:pPr>
              <w:spacing w:line="276" w:lineRule="auto"/>
              <w:jc w:val="center"/>
            </w:pPr>
            <w:r w:rsidRPr="15A4B685">
              <w:rPr>
                <w:rFonts w:ascii="Calibri" w:eastAsia="Calibri" w:hAnsi="Calibri" w:cs="Calibri"/>
                <w:b/>
                <w:bCs/>
                <w:szCs w:val="22"/>
              </w:rPr>
              <w:t xml:space="preserve"> </w:t>
            </w:r>
          </w:p>
          <w:p w14:paraId="220D8FA2" w14:textId="2C810A16" w:rsidR="15A4B685" w:rsidRDefault="15A4B685" w:rsidP="15A4B685">
            <w:pPr>
              <w:spacing w:line="276" w:lineRule="auto"/>
              <w:jc w:val="center"/>
            </w:pPr>
            <w:r w:rsidRPr="15A4B685">
              <w:rPr>
                <w:rFonts w:ascii="Calibri" w:eastAsia="Calibri" w:hAnsi="Calibri" w:cs="Calibri"/>
                <w:b/>
                <w:bCs/>
                <w:szCs w:val="22"/>
              </w:rPr>
              <w:t>Cuenta con comité de convivencia y programa de clima organizacional.</w:t>
            </w:r>
          </w:p>
        </w:tc>
        <w:tc>
          <w:tcPr>
            <w:tcW w:w="1110" w:type="dxa"/>
          </w:tcPr>
          <w:p w14:paraId="19863E73" w14:textId="0E747A2B" w:rsidR="15A4B685" w:rsidRDefault="15A4B685" w:rsidP="15A4B685">
            <w:pPr>
              <w:spacing w:line="276" w:lineRule="auto"/>
              <w:jc w:val="center"/>
            </w:pPr>
          </w:p>
          <w:p w14:paraId="0D1F5141" w14:textId="0CDBE4A8" w:rsidR="15A4B685" w:rsidRDefault="15A4B685" w:rsidP="15A4B685">
            <w:pPr>
              <w:spacing w:line="276" w:lineRule="auto"/>
              <w:jc w:val="center"/>
              <w:rPr>
                <w:szCs w:val="22"/>
              </w:rPr>
            </w:pPr>
          </w:p>
          <w:p w14:paraId="446DAEB9" w14:textId="79CC3E02" w:rsidR="15A4B685" w:rsidRDefault="15A4B685" w:rsidP="15A4B685">
            <w:pPr>
              <w:spacing w:line="276" w:lineRule="auto"/>
              <w:jc w:val="center"/>
              <w:rPr>
                <w:szCs w:val="22"/>
              </w:rPr>
            </w:pPr>
            <w:r>
              <w:rPr>
                <w:noProof/>
              </w:rPr>
              <w:drawing>
                <wp:inline distT="0" distB="0" distL="0" distR="0" wp14:anchorId="4C2C1F80" wp14:editId="32A1CDC0">
                  <wp:extent cx="561975" cy="561975"/>
                  <wp:effectExtent l="0" t="0" r="0" b="0"/>
                  <wp:docPr id="1161084421" name="Picture 1161084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inline>
              </w:drawing>
            </w:r>
          </w:p>
        </w:tc>
        <w:tc>
          <w:tcPr>
            <w:tcW w:w="3300" w:type="dxa"/>
          </w:tcPr>
          <w:p w14:paraId="1D3167D2" w14:textId="13710636" w:rsidR="15A4B685" w:rsidRDefault="15A4B685" w:rsidP="15A4B685">
            <w:pPr>
              <w:spacing w:line="276" w:lineRule="auto"/>
              <w:jc w:val="center"/>
            </w:pPr>
            <w:r w:rsidRPr="15A4B685">
              <w:rPr>
                <w:rFonts w:ascii="Calibri" w:eastAsia="Calibri" w:hAnsi="Calibri" w:cs="Calibri"/>
                <w:b/>
                <w:bCs/>
                <w:szCs w:val="22"/>
              </w:rPr>
              <w:t xml:space="preserve"> </w:t>
            </w:r>
          </w:p>
          <w:p w14:paraId="4B79AF7C" w14:textId="65CC2EB7" w:rsidR="15A4B685" w:rsidRDefault="15A4B685" w:rsidP="15A4B685">
            <w:pPr>
              <w:spacing w:line="276" w:lineRule="auto"/>
              <w:jc w:val="center"/>
            </w:pPr>
            <w:r w:rsidRPr="15A4B685">
              <w:rPr>
                <w:rFonts w:ascii="Calibri" w:eastAsia="Calibri" w:hAnsi="Calibri" w:cs="Calibri"/>
                <w:b/>
                <w:bCs/>
                <w:szCs w:val="22"/>
              </w:rPr>
              <w:t>La Previsora cuenta con 67 medidas de conciliación que se desglosan en 5 pilares bajo los lineamientos de EFR -Empresa Familiarmente Responsable.</w:t>
            </w:r>
          </w:p>
          <w:p w14:paraId="63BDD8B7" w14:textId="091FF9CE" w:rsidR="15A4B685" w:rsidRDefault="15A4B685" w:rsidP="15A4B685">
            <w:pPr>
              <w:spacing w:line="276" w:lineRule="auto"/>
              <w:jc w:val="center"/>
              <w:rPr>
                <w:rFonts w:ascii="Calibri" w:eastAsia="Calibri" w:hAnsi="Calibri" w:cs="Calibri"/>
                <w:b/>
                <w:bCs/>
                <w:szCs w:val="22"/>
              </w:rPr>
            </w:pPr>
          </w:p>
        </w:tc>
      </w:tr>
    </w:tbl>
    <w:p w14:paraId="6A48A687" w14:textId="7285A3F6" w:rsidR="00F1284A" w:rsidRPr="00850096" w:rsidRDefault="00F1284A" w:rsidP="15A4B685">
      <w:pPr>
        <w:pStyle w:val="Textoindependiente"/>
        <w:spacing w:line="276" w:lineRule="auto"/>
        <w:rPr>
          <w:szCs w:val="24"/>
          <w:highlight w:val="yellow"/>
        </w:rPr>
      </w:pPr>
    </w:p>
    <w:p w14:paraId="27EABAAE" w14:textId="77777777" w:rsidR="00582CC7" w:rsidRPr="00850096" w:rsidRDefault="00582CC7" w:rsidP="15A4B685">
      <w:pPr>
        <w:pStyle w:val="Textoindependiente"/>
        <w:spacing w:line="276" w:lineRule="auto"/>
        <w:rPr>
          <w:rFonts w:ascii="Arial Nova" w:hAnsi="Arial Nova" w:cs="Open Sans"/>
          <w:sz w:val="20"/>
          <w:highlight w:val="yellow"/>
        </w:rPr>
      </w:pPr>
    </w:p>
    <w:p w14:paraId="6AA6278A" w14:textId="46751E33" w:rsidR="008D4B3E" w:rsidRPr="00850096" w:rsidRDefault="77AD5EBA" w:rsidP="15A4B685">
      <w:pPr>
        <w:pStyle w:val="Textoindependiente"/>
        <w:spacing w:line="276" w:lineRule="auto"/>
        <w:rPr>
          <w:rFonts w:ascii="Arial Nova" w:hAnsi="Arial Nova" w:cs="Open Sans"/>
          <w:b/>
          <w:bCs/>
          <w:sz w:val="20"/>
        </w:rPr>
      </w:pPr>
      <w:r w:rsidRPr="15A4B685">
        <w:rPr>
          <w:rFonts w:ascii="Arial Nova" w:hAnsi="Arial Nova" w:cs="Open Sans"/>
          <w:b/>
          <w:bCs/>
          <w:sz w:val="20"/>
        </w:rPr>
        <w:t>Cumplimiento de los objeti</w:t>
      </w:r>
      <w:r w:rsidR="4CAAA7B0" w:rsidRPr="15A4B685">
        <w:rPr>
          <w:rFonts w:ascii="Arial Nova" w:hAnsi="Arial Nova" w:cs="Open Sans"/>
          <w:b/>
          <w:bCs/>
          <w:sz w:val="20"/>
        </w:rPr>
        <w:t xml:space="preserve">vos </w:t>
      </w:r>
      <w:r w:rsidR="22658017" w:rsidRPr="15A4B685">
        <w:rPr>
          <w:rFonts w:ascii="Arial Nova" w:hAnsi="Arial Nova" w:cs="Open Sans"/>
          <w:b/>
          <w:bCs/>
          <w:sz w:val="20"/>
        </w:rPr>
        <w:t>estratégicos:</w:t>
      </w:r>
    </w:p>
    <w:p w14:paraId="26FF3FF6" w14:textId="77777777" w:rsidR="00532037" w:rsidRPr="00850096" w:rsidRDefault="00532037" w:rsidP="15A4B685">
      <w:pPr>
        <w:pStyle w:val="Textoindependiente"/>
        <w:spacing w:line="276" w:lineRule="auto"/>
        <w:rPr>
          <w:rFonts w:ascii="Arial Nova" w:hAnsi="Arial Nova" w:cs="Open Sans"/>
          <w:sz w:val="20"/>
        </w:rPr>
      </w:pPr>
    </w:p>
    <w:p w14:paraId="09FC2E75" w14:textId="77777777" w:rsidR="000B6B59" w:rsidRPr="00850096" w:rsidRDefault="3015B7F5" w:rsidP="15A4B685">
      <w:pPr>
        <w:autoSpaceDE w:val="0"/>
        <w:autoSpaceDN w:val="0"/>
        <w:adjustRightInd w:val="0"/>
        <w:spacing w:line="276" w:lineRule="auto"/>
        <w:jc w:val="both"/>
        <w:rPr>
          <w:rFonts w:ascii="Arial Nova" w:hAnsi="Arial Nova" w:cs="Open Sans"/>
          <w:sz w:val="20"/>
        </w:rPr>
      </w:pPr>
      <w:r w:rsidRPr="15A4B685">
        <w:rPr>
          <w:rFonts w:ascii="Arial Nova" w:hAnsi="Arial Nova" w:cs="Open Sans"/>
          <w:sz w:val="20"/>
        </w:rPr>
        <w:t xml:space="preserve">El resumen del cumplimiento de las metas establecidas para el año 2021 se encuentra plasmado en el mapa estratégico corporativo, presentando el siguiente comportamiento: </w:t>
      </w:r>
    </w:p>
    <w:p w14:paraId="6AEC9AF2" w14:textId="7C6C157F" w:rsidR="00532037" w:rsidRPr="00850096" w:rsidRDefault="3015B7F5" w:rsidP="15A4B685">
      <w:pPr>
        <w:pStyle w:val="Textoindependiente"/>
        <w:spacing w:line="276" w:lineRule="auto"/>
        <w:rPr>
          <w:rFonts w:ascii="Arial Nova" w:hAnsi="Arial Nova" w:cs="Open Sans"/>
          <w:sz w:val="20"/>
        </w:rPr>
      </w:pPr>
      <w:r w:rsidRPr="15A4B685">
        <w:rPr>
          <w:rFonts w:ascii="Arial Nova" w:hAnsi="Arial Nova" w:cs="Open Sans"/>
          <w:sz w:val="20"/>
        </w:rPr>
        <w:t xml:space="preserve">A cierre del 2021 el mapa corporativo presentó un cumplimiento total del 98%. A continuación, se presenta los cumplimientos </w:t>
      </w:r>
      <w:r w:rsidR="6A34FD07" w:rsidRPr="15A4B685">
        <w:rPr>
          <w:rFonts w:ascii="Arial Nova" w:hAnsi="Arial Nova" w:cs="Open Sans"/>
          <w:sz w:val="20"/>
        </w:rPr>
        <w:t>de las perspectivas más relevantes para el desarrollo de esta propuesta</w:t>
      </w:r>
      <w:r w:rsidRPr="15A4B685">
        <w:rPr>
          <w:rFonts w:ascii="Arial Nova" w:hAnsi="Arial Nova" w:cs="Open Sans"/>
          <w:sz w:val="20"/>
        </w:rPr>
        <w:t>:</w:t>
      </w:r>
    </w:p>
    <w:p w14:paraId="3D9C2CA5" w14:textId="6EF354EE" w:rsidR="15A4B685" w:rsidRDefault="15A4B685" w:rsidP="15A4B685">
      <w:pPr>
        <w:pStyle w:val="Textoindependiente"/>
        <w:spacing w:line="276" w:lineRule="auto"/>
        <w:rPr>
          <w:szCs w:val="24"/>
        </w:rPr>
      </w:pPr>
    </w:p>
    <w:p w14:paraId="5371DD7D" w14:textId="59AAE4FB" w:rsidR="15A4B685" w:rsidRDefault="15A4B685" w:rsidP="15A4B685">
      <w:pPr>
        <w:pStyle w:val="Textoindependiente"/>
        <w:spacing w:line="276" w:lineRule="auto"/>
        <w:rPr>
          <w:szCs w:val="24"/>
        </w:rPr>
      </w:pPr>
      <w:r>
        <w:rPr>
          <w:noProof/>
        </w:rPr>
        <w:lastRenderedPageBreak/>
        <w:drawing>
          <wp:inline distT="0" distB="0" distL="0" distR="0" wp14:anchorId="5AA0BFB8" wp14:editId="081962DA">
            <wp:extent cx="5791200" cy="3124835"/>
            <wp:effectExtent l="0" t="0" r="0" b="0"/>
            <wp:docPr id="1158006920" name="Picture 1158006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791200" cy="3124835"/>
                    </a:xfrm>
                    <a:prstGeom prst="rect">
                      <a:avLst/>
                    </a:prstGeom>
                  </pic:spPr>
                </pic:pic>
              </a:graphicData>
            </a:graphic>
          </wp:inline>
        </w:drawing>
      </w:r>
    </w:p>
    <w:p w14:paraId="215C6EBB" w14:textId="1492F6D7" w:rsidR="00532037" w:rsidRPr="00850096" w:rsidRDefault="52DB4006" w:rsidP="15A4B685">
      <w:pPr>
        <w:pStyle w:val="Textoindependiente"/>
        <w:spacing w:line="276" w:lineRule="auto"/>
        <w:rPr>
          <w:rFonts w:ascii="Arial Nova" w:hAnsi="Arial Nova" w:cs="Open Sans"/>
          <w:b/>
          <w:bCs/>
          <w:sz w:val="20"/>
        </w:rPr>
      </w:pPr>
      <w:r w:rsidRPr="15A4B685">
        <w:rPr>
          <w:rFonts w:ascii="Arial Nova" w:hAnsi="Arial Nova" w:cs="Open Sans"/>
          <w:b/>
          <w:bCs/>
          <w:sz w:val="20"/>
        </w:rPr>
        <w:t>Gestión comercial:</w:t>
      </w:r>
    </w:p>
    <w:p w14:paraId="7D515953" w14:textId="77777777" w:rsidR="007F7163" w:rsidRPr="00850096" w:rsidRDefault="007F7163" w:rsidP="15A4B685">
      <w:pPr>
        <w:pStyle w:val="Textoindependiente"/>
        <w:spacing w:line="276" w:lineRule="auto"/>
        <w:rPr>
          <w:rFonts w:ascii="Arial Nova" w:hAnsi="Arial Nova" w:cs="Open Sans"/>
          <w:sz w:val="20"/>
        </w:rPr>
      </w:pPr>
    </w:p>
    <w:p w14:paraId="68CF433F" w14:textId="1368B5AF" w:rsidR="001C23FD" w:rsidRPr="00850096" w:rsidRDefault="15A4B685" w:rsidP="15A4B685">
      <w:pPr>
        <w:pStyle w:val="Textoindependiente"/>
        <w:spacing w:line="276" w:lineRule="auto"/>
        <w:rPr>
          <w:rFonts w:ascii="Arial Nova" w:hAnsi="Arial Nova" w:cs="Open Sans"/>
          <w:sz w:val="20"/>
        </w:rPr>
      </w:pPr>
      <w:r w:rsidRPr="15A4B685">
        <w:rPr>
          <w:rFonts w:ascii="Arial Nova" w:hAnsi="Arial Nova" w:cs="Open Sans"/>
          <w:sz w:val="20"/>
        </w:rPr>
        <w:t>Durante el año 2021 Previsora emitió primas por valor de $ 1,308,301 millones de pesos, con un crecimiento del 28% frente al año 2020.</w:t>
      </w:r>
    </w:p>
    <w:p w14:paraId="02BF0335" w14:textId="31118575" w:rsidR="15A4B685" w:rsidRDefault="15A4B685" w:rsidP="15A4B685">
      <w:pPr>
        <w:pStyle w:val="Textoindependiente"/>
        <w:spacing w:line="276" w:lineRule="auto"/>
        <w:rPr>
          <w:szCs w:val="24"/>
        </w:rPr>
      </w:pPr>
    </w:p>
    <w:tbl>
      <w:tblPr>
        <w:tblStyle w:val="Tablaconcuadrcula"/>
        <w:tblW w:w="0" w:type="auto"/>
        <w:tblLayout w:type="fixed"/>
        <w:tblLook w:val="06A0" w:firstRow="1" w:lastRow="0" w:firstColumn="1" w:lastColumn="0" w:noHBand="1" w:noVBand="1"/>
      </w:tblPr>
      <w:tblGrid>
        <w:gridCol w:w="1500"/>
        <w:gridCol w:w="1410"/>
        <w:gridCol w:w="1365"/>
        <w:gridCol w:w="1335"/>
        <w:gridCol w:w="1035"/>
        <w:gridCol w:w="1361"/>
        <w:gridCol w:w="829"/>
      </w:tblGrid>
      <w:tr w:rsidR="15A4B685" w14:paraId="6C65D8D0" w14:textId="77777777" w:rsidTr="15A4B685">
        <w:tc>
          <w:tcPr>
            <w:tcW w:w="1500" w:type="dxa"/>
          </w:tcPr>
          <w:p w14:paraId="5D10B0A5" w14:textId="18BE61B1" w:rsidR="15A4B685" w:rsidRDefault="15A4B685" w:rsidP="15A4B685">
            <w:pPr>
              <w:spacing w:line="276" w:lineRule="auto"/>
              <w:rPr>
                <w:b/>
                <w:bCs/>
                <w:i/>
                <w:iCs/>
                <w:color w:val="000000" w:themeColor="text1"/>
                <w:szCs w:val="22"/>
              </w:rPr>
            </w:pPr>
            <w:r w:rsidRPr="15A4B685">
              <w:rPr>
                <w:b/>
                <w:bCs/>
                <w:i/>
                <w:iCs/>
                <w:color w:val="000000" w:themeColor="text1"/>
                <w:szCs w:val="22"/>
              </w:rPr>
              <w:t>Segmento</w:t>
            </w:r>
          </w:p>
        </w:tc>
        <w:tc>
          <w:tcPr>
            <w:tcW w:w="1410" w:type="dxa"/>
          </w:tcPr>
          <w:p w14:paraId="571EF350" w14:textId="6C249E34" w:rsidR="15A4B685" w:rsidRDefault="15A4B685" w:rsidP="15A4B685">
            <w:pPr>
              <w:spacing w:line="276" w:lineRule="auto"/>
              <w:rPr>
                <w:b/>
                <w:bCs/>
                <w:i/>
                <w:iCs/>
                <w:color w:val="000000" w:themeColor="text1"/>
                <w:szCs w:val="22"/>
              </w:rPr>
            </w:pPr>
            <w:r w:rsidRPr="15A4B685">
              <w:rPr>
                <w:b/>
                <w:bCs/>
                <w:i/>
                <w:iCs/>
                <w:color w:val="000000" w:themeColor="text1"/>
                <w:szCs w:val="22"/>
              </w:rPr>
              <w:t>2020</w:t>
            </w:r>
          </w:p>
        </w:tc>
        <w:tc>
          <w:tcPr>
            <w:tcW w:w="1365" w:type="dxa"/>
          </w:tcPr>
          <w:p w14:paraId="7B16AFF9" w14:textId="7FBECC18" w:rsidR="15A4B685" w:rsidRDefault="15A4B685" w:rsidP="15A4B685">
            <w:pPr>
              <w:spacing w:line="276" w:lineRule="auto"/>
              <w:rPr>
                <w:b/>
                <w:bCs/>
                <w:i/>
                <w:iCs/>
                <w:color w:val="000000" w:themeColor="text1"/>
                <w:szCs w:val="22"/>
              </w:rPr>
            </w:pPr>
            <w:r w:rsidRPr="15A4B685">
              <w:rPr>
                <w:b/>
                <w:bCs/>
                <w:i/>
                <w:iCs/>
                <w:color w:val="000000" w:themeColor="text1"/>
                <w:szCs w:val="22"/>
              </w:rPr>
              <w:t>2021</w:t>
            </w:r>
          </w:p>
        </w:tc>
        <w:tc>
          <w:tcPr>
            <w:tcW w:w="1335" w:type="dxa"/>
          </w:tcPr>
          <w:p w14:paraId="66A9B5F6" w14:textId="6A90374F" w:rsidR="15A4B685" w:rsidRDefault="15A4B685" w:rsidP="15A4B685">
            <w:pPr>
              <w:spacing w:line="276" w:lineRule="auto"/>
              <w:rPr>
                <w:b/>
                <w:bCs/>
                <w:i/>
                <w:iCs/>
                <w:color w:val="000000" w:themeColor="text1"/>
                <w:szCs w:val="22"/>
              </w:rPr>
            </w:pPr>
            <w:r w:rsidRPr="15A4B685">
              <w:rPr>
                <w:b/>
                <w:bCs/>
                <w:i/>
                <w:iCs/>
                <w:color w:val="000000" w:themeColor="text1"/>
                <w:szCs w:val="22"/>
              </w:rPr>
              <w:t>PPTO</w:t>
            </w:r>
          </w:p>
        </w:tc>
        <w:tc>
          <w:tcPr>
            <w:tcW w:w="1035" w:type="dxa"/>
          </w:tcPr>
          <w:p w14:paraId="6491B7F2" w14:textId="38BC51CE" w:rsidR="15A4B685" w:rsidRDefault="15A4B685" w:rsidP="15A4B685">
            <w:pPr>
              <w:spacing w:line="276" w:lineRule="auto"/>
              <w:rPr>
                <w:b/>
                <w:bCs/>
                <w:i/>
                <w:iCs/>
                <w:color w:val="000000" w:themeColor="text1"/>
                <w:szCs w:val="22"/>
              </w:rPr>
            </w:pPr>
            <w:r w:rsidRPr="15A4B685">
              <w:rPr>
                <w:b/>
                <w:bCs/>
                <w:i/>
                <w:iCs/>
                <w:color w:val="000000" w:themeColor="text1"/>
                <w:szCs w:val="22"/>
              </w:rPr>
              <w:t>CUMP</w:t>
            </w:r>
          </w:p>
        </w:tc>
        <w:tc>
          <w:tcPr>
            <w:tcW w:w="1361" w:type="dxa"/>
          </w:tcPr>
          <w:p w14:paraId="7DEDA0FF" w14:textId="2A55F110" w:rsidR="15A4B685" w:rsidRDefault="15A4B685" w:rsidP="15A4B685">
            <w:pPr>
              <w:spacing w:line="276" w:lineRule="auto"/>
              <w:rPr>
                <w:b/>
                <w:bCs/>
                <w:i/>
                <w:iCs/>
                <w:color w:val="000000" w:themeColor="text1"/>
                <w:szCs w:val="22"/>
              </w:rPr>
            </w:pPr>
            <w:r w:rsidRPr="15A4B685">
              <w:rPr>
                <w:b/>
                <w:bCs/>
                <w:i/>
                <w:iCs/>
                <w:color w:val="000000" w:themeColor="text1"/>
                <w:szCs w:val="22"/>
              </w:rPr>
              <w:t>Δ % 21-20</w:t>
            </w:r>
          </w:p>
        </w:tc>
        <w:tc>
          <w:tcPr>
            <w:tcW w:w="829" w:type="dxa"/>
          </w:tcPr>
          <w:p w14:paraId="32FDA457" w14:textId="102B1ADE" w:rsidR="15A4B685" w:rsidRDefault="15A4B685" w:rsidP="15A4B685">
            <w:pPr>
              <w:spacing w:line="276" w:lineRule="auto"/>
              <w:rPr>
                <w:b/>
                <w:bCs/>
                <w:i/>
                <w:iCs/>
                <w:color w:val="000000" w:themeColor="text1"/>
                <w:szCs w:val="22"/>
              </w:rPr>
            </w:pPr>
            <w:r w:rsidRPr="15A4B685">
              <w:rPr>
                <w:b/>
                <w:bCs/>
                <w:i/>
                <w:iCs/>
                <w:color w:val="000000" w:themeColor="text1"/>
                <w:szCs w:val="22"/>
              </w:rPr>
              <w:t>MIX</w:t>
            </w:r>
          </w:p>
        </w:tc>
      </w:tr>
      <w:tr w:rsidR="15A4B685" w14:paraId="078C4D57" w14:textId="77777777" w:rsidTr="15A4B685">
        <w:tc>
          <w:tcPr>
            <w:tcW w:w="1500" w:type="dxa"/>
          </w:tcPr>
          <w:p w14:paraId="1E0860A2" w14:textId="67BB072F" w:rsidR="15A4B685" w:rsidRDefault="15A4B685" w:rsidP="15A4B685">
            <w:pPr>
              <w:spacing w:line="276" w:lineRule="auto"/>
              <w:rPr>
                <w:i/>
                <w:iCs/>
                <w:color w:val="000000" w:themeColor="text1"/>
                <w:szCs w:val="22"/>
              </w:rPr>
            </w:pPr>
            <w:r w:rsidRPr="15A4B685">
              <w:rPr>
                <w:i/>
                <w:iCs/>
                <w:color w:val="000000" w:themeColor="text1"/>
                <w:szCs w:val="22"/>
              </w:rPr>
              <w:t>Estatal</w:t>
            </w:r>
          </w:p>
        </w:tc>
        <w:tc>
          <w:tcPr>
            <w:tcW w:w="1410" w:type="dxa"/>
          </w:tcPr>
          <w:p w14:paraId="5334C0FF" w14:textId="2C116582" w:rsidR="15A4B685" w:rsidRDefault="15A4B685" w:rsidP="15A4B685">
            <w:pPr>
              <w:spacing w:line="276" w:lineRule="auto"/>
              <w:rPr>
                <w:i/>
                <w:iCs/>
                <w:color w:val="000000" w:themeColor="text1"/>
                <w:szCs w:val="22"/>
              </w:rPr>
            </w:pPr>
            <w:r w:rsidRPr="15A4B685">
              <w:rPr>
                <w:i/>
                <w:iCs/>
                <w:color w:val="000000" w:themeColor="text1"/>
                <w:szCs w:val="22"/>
              </w:rPr>
              <w:t>475,521</w:t>
            </w:r>
          </w:p>
        </w:tc>
        <w:tc>
          <w:tcPr>
            <w:tcW w:w="1365" w:type="dxa"/>
          </w:tcPr>
          <w:p w14:paraId="3233BAFE" w14:textId="727A4071" w:rsidR="15A4B685" w:rsidRDefault="15A4B685" w:rsidP="15A4B685">
            <w:pPr>
              <w:spacing w:line="276" w:lineRule="auto"/>
              <w:rPr>
                <w:i/>
                <w:iCs/>
                <w:color w:val="000000" w:themeColor="text1"/>
                <w:szCs w:val="22"/>
              </w:rPr>
            </w:pPr>
            <w:r w:rsidRPr="15A4B685">
              <w:rPr>
                <w:i/>
                <w:iCs/>
                <w:color w:val="000000" w:themeColor="text1"/>
                <w:szCs w:val="22"/>
              </w:rPr>
              <w:t>580,323</w:t>
            </w:r>
          </w:p>
        </w:tc>
        <w:tc>
          <w:tcPr>
            <w:tcW w:w="1335" w:type="dxa"/>
          </w:tcPr>
          <w:p w14:paraId="707EF023" w14:textId="43CD0F3E" w:rsidR="15A4B685" w:rsidRDefault="15A4B685" w:rsidP="15A4B685">
            <w:pPr>
              <w:spacing w:line="276" w:lineRule="auto"/>
              <w:rPr>
                <w:i/>
                <w:iCs/>
                <w:color w:val="000000" w:themeColor="text1"/>
                <w:szCs w:val="22"/>
              </w:rPr>
            </w:pPr>
            <w:r w:rsidRPr="15A4B685">
              <w:rPr>
                <w:i/>
                <w:iCs/>
                <w:color w:val="000000" w:themeColor="text1"/>
                <w:szCs w:val="22"/>
              </w:rPr>
              <w:t>466,754</w:t>
            </w:r>
          </w:p>
        </w:tc>
        <w:tc>
          <w:tcPr>
            <w:tcW w:w="1035" w:type="dxa"/>
          </w:tcPr>
          <w:p w14:paraId="391BAAF7" w14:textId="29058BD2" w:rsidR="15A4B685" w:rsidRDefault="15A4B685" w:rsidP="15A4B685">
            <w:pPr>
              <w:spacing w:line="276" w:lineRule="auto"/>
              <w:rPr>
                <w:i/>
                <w:iCs/>
                <w:color w:val="000000" w:themeColor="text1"/>
                <w:szCs w:val="22"/>
              </w:rPr>
            </w:pPr>
            <w:r w:rsidRPr="15A4B685">
              <w:rPr>
                <w:i/>
                <w:iCs/>
                <w:color w:val="000000" w:themeColor="text1"/>
                <w:szCs w:val="22"/>
              </w:rPr>
              <w:t>124.3%</w:t>
            </w:r>
          </w:p>
        </w:tc>
        <w:tc>
          <w:tcPr>
            <w:tcW w:w="1361" w:type="dxa"/>
          </w:tcPr>
          <w:p w14:paraId="18EF2AA3" w14:textId="5AED7FBE" w:rsidR="15A4B685" w:rsidRDefault="15A4B685" w:rsidP="15A4B685">
            <w:pPr>
              <w:spacing w:line="276" w:lineRule="auto"/>
            </w:pPr>
            <w:r>
              <w:rPr>
                <w:noProof/>
              </w:rPr>
              <w:drawing>
                <wp:inline distT="0" distB="0" distL="0" distR="0" wp14:anchorId="1F6E61F4" wp14:editId="69DADD93">
                  <wp:extent cx="200025" cy="200025"/>
                  <wp:effectExtent l="0" t="0" r="0" b="0"/>
                  <wp:docPr id="1785670100" name="Picture 1785670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200025" cy="200025"/>
                          </a:xfrm>
                          <a:prstGeom prst="rect">
                            <a:avLst/>
                          </a:prstGeom>
                        </pic:spPr>
                      </pic:pic>
                    </a:graphicData>
                  </a:graphic>
                </wp:inline>
              </w:drawing>
            </w:r>
            <w:r w:rsidRPr="15A4B685">
              <w:rPr>
                <w:i/>
                <w:iCs/>
                <w:color w:val="000000" w:themeColor="text1"/>
                <w:szCs w:val="22"/>
              </w:rPr>
              <w:t>20.0%</w:t>
            </w:r>
          </w:p>
        </w:tc>
        <w:tc>
          <w:tcPr>
            <w:tcW w:w="829" w:type="dxa"/>
          </w:tcPr>
          <w:p w14:paraId="0BDA8A55" w14:textId="11BB4A9F" w:rsidR="15A4B685" w:rsidRDefault="15A4B685" w:rsidP="15A4B685">
            <w:pPr>
              <w:spacing w:line="276" w:lineRule="auto"/>
              <w:rPr>
                <w:i/>
                <w:iCs/>
                <w:color w:val="000000" w:themeColor="text1"/>
                <w:szCs w:val="22"/>
              </w:rPr>
            </w:pPr>
            <w:r w:rsidRPr="15A4B685">
              <w:rPr>
                <w:i/>
                <w:iCs/>
                <w:color w:val="000000" w:themeColor="text1"/>
                <w:szCs w:val="22"/>
              </w:rPr>
              <w:t>42%</w:t>
            </w:r>
          </w:p>
        </w:tc>
      </w:tr>
      <w:tr w:rsidR="15A4B685" w14:paraId="008C13D7" w14:textId="77777777" w:rsidTr="15A4B685">
        <w:tc>
          <w:tcPr>
            <w:tcW w:w="1500" w:type="dxa"/>
          </w:tcPr>
          <w:p w14:paraId="77868DC9" w14:textId="7B524F76" w:rsidR="15A4B685" w:rsidRDefault="15A4B685" w:rsidP="15A4B685">
            <w:pPr>
              <w:spacing w:line="276" w:lineRule="auto"/>
              <w:rPr>
                <w:i/>
                <w:iCs/>
                <w:color w:val="000000" w:themeColor="text1"/>
                <w:szCs w:val="22"/>
              </w:rPr>
            </w:pPr>
            <w:r w:rsidRPr="15A4B685">
              <w:rPr>
                <w:i/>
                <w:iCs/>
                <w:color w:val="000000" w:themeColor="text1"/>
                <w:szCs w:val="22"/>
              </w:rPr>
              <w:t>Empresas</w:t>
            </w:r>
          </w:p>
        </w:tc>
        <w:tc>
          <w:tcPr>
            <w:tcW w:w="1410" w:type="dxa"/>
          </w:tcPr>
          <w:p w14:paraId="0285FDFE" w14:textId="52CF7413" w:rsidR="15A4B685" w:rsidRDefault="15A4B685" w:rsidP="15A4B685">
            <w:pPr>
              <w:spacing w:line="276" w:lineRule="auto"/>
              <w:rPr>
                <w:i/>
                <w:iCs/>
                <w:color w:val="000000" w:themeColor="text1"/>
                <w:szCs w:val="22"/>
              </w:rPr>
            </w:pPr>
            <w:r w:rsidRPr="15A4B685">
              <w:rPr>
                <w:i/>
                <w:iCs/>
                <w:color w:val="000000" w:themeColor="text1"/>
                <w:szCs w:val="22"/>
              </w:rPr>
              <w:t>418,742</w:t>
            </w:r>
          </w:p>
        </w:tc>
        <w:tc>
          <w:tcPr>
            <w:tcW w:w="1365" w:type="dxa"/>
          </w:tcPr>
          <w:p w14:paraId="30B0388C" w14:textId="7A770F1F" w:rsidR="15A4B685" w:rsidRDefault="15A4B685" w:rsidP="15A4B685">
            <w:pPr>
              <w:spacing w:line="276" w:lineRule="auto"/>
              <w:rPr>
                <w:i/>
                <w:iCs/>
                <w:color w:val="000000" w:themeColor="text1"/>
                <w:szCs w:val="22"/>
              </w:rPr>
            </w:pPr>
            <w:r w:rsidRPr="15A4B685">
              <w:rPr>
                <w:i/>
                <w:iCs/>
                <w:color w:val="000000" w:themeColor="text1"/>
                <w:szCs w:val="22"/>
              </w:rPr>
              <w:t>544,924</w:t>
            </w:r>
          </w:p>
        </w:tc>
        <w:tc>
          <w:tcPr>
            <w:tcW w:w="1335" w:type="dxa"/>
          </w:tcPr>
          <w:p w14:paraId="3E839519" w14:textId="1866F17F" w:rsidR="15A4B685" w:rsidRDefault="15A4B685" w:rsidP="15A4B685">
            <w:pPr>
              <w:spacing w:line="276" w:lineRule="auto"/>
              <w:rPr>
                <w:i/>
                <w:iCs/>
                <w:color w:val="000000" w:themeColor="text1"/>
                <w:szCs w:val="22"/>
              </w:rPr>
            </w:pPr>
            <w:r w:rsidRPr="15A4B685">
              <w:rPr>
                <w:i/>
                <w:iCs/>
                <w:color w:val="000000" w:themeColor="text1"/>
                <w:szCs w:val="22"/>
              </w:rPr>
              <w:t>397,069</w:t>
            </w:r>
          </w:p>
        </w:tc>
        <w:tc>
          <w:tcPr>
            <w:tcW w:w="1035" w:type="dxa"/>
          </w:tcPr>
          <w:p w14:paraId="3186C280" w14:textId="75934385" w:rsidR="15A4B685" w:rsidRDefault="15A4B685" w:rsidP="15A4B685">
            <w:pPr>
              <w:spacing w:line="276" w:lineRule="auto"/>
              <w:rPr>
                <w:i/>
                <w:iCs/>
                <w:color w:val="000000" w:themeColor="text1"/>
                <w:szCs w:val="22"/>
              </w:rPr>
            </w:pPr>
            <w:r w:rsidRPr="15A4B685">
              <w:rPr>
                <w:i/>
                <w:iCs/>
                <w:color w:val="000000" w:themeColor="text1"/>
                <w:szCs w:val="22"/>
              </w:rPr>
              <w:t>137.2%</w:t>
            </w:r>
          </w:p>
        </w:tc>
        <w:tc>
          <w:tcPr>
            <w:tcW w:w="1361" w:type="dxa"/>
          </w:tcPr>
          <w:p w14:paraId="0453B317" w14:textId="57E56045" w:rsidR="15A4B685" w:rsidRDefault="15A4B685" w:rsidP="15A4B685">
            <w:pPr>
              <w:spacing w:line="276" w:lineRule="auto"/>
            </w:pPr>
            <w:r>
              <w:rPr>
                <w:noProof/>
              </w:rPr>
              <w:drawing>
                <wp:inline distT="0" distB="0" distL="0" distR="0" wp14:anchorId="39184E01" wp14:editId="4A743657">
                  <wp:extent cx="200025" cy="200025"/>
                  <wp:effectExtent l="0" t="0" r="0" b="0"/>
                  <wp:docPr id="182381873" name="Picture 182381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200025" cy="200025"/>
                          </a:xfrm>
                          <a:prstGeom prst="rect">
                            <a:avLst/>
                          </a:prstGeom>
                        </pic:spPr>
                      </pic:pic>
                    </a:graphicData>
                  </a:graphic>
                </wp:inline>
              </w:drawing>
            </w:r>
            <w:r w:rsidRPr="15A4B685">
              <w:rPr>
                <w:i/>
                <w:iCs/>
                <w:color w:val="000000" w:themeColor="text1"/>
                <w:szCs w:val="22"/>
              </w:rPr>
              <w:t>30.1%</w:t>
            </w:r>
          </w:p>
        </w:tc>
        <w:tc>
          <w:tcPr>
            <w:tcW w:w="829" w:type="dxa"/>
          </w:tcPr>
          <w:p w14:paraId="0BF0767D" w14:textId="12D700F1" w:rsidR="15A4B685" w:rsidRDefault="15A4B685" w:rsidP="15A4B685">
            <w:pPr>
              <w:spacing w:line="276" w:lineRule="auto"/>
              <w:rPr>
                <w:i/>
                <w:iCs/>
                <w:color w:val="000000" w:themeColor="text1"/>
                <w:szCs w:val="22"/>
              </w:rPr>
            </w:pPr>
            <w:r w:rsidRPr="15A4B685">
              <w:rPr>
                <w:i/>
                <w:iCs/>
                <w:color w:val="000000" w:themeColor="text1"/>
                <w:szCs w:val="22"/>
              </w:rPr>
              <w:t>39%</w:t>
            </w:r>
          </w:p>
        </w:tc>
      </w:tr>
      <w:tr w:rsidR="15A4B685" w14:paraId="7954BCFC" w14:textId="77777777" w:rsidTr="15A4B685">
        <w:tc>
          <w:tcPr>
            <w:tcW w:w="1500" w:type="dxa"/>
          </w:tcPr>
          <w:p w14:paraId="0BEABC09" w14:textId="2DBD556D" w:rsidR="15A4B685" w:rsidRDefault="15A4B685" w:rsidP="15A4B685">
            <w:pPr>
              <w:spacing w:line="276" w:lineRule="auto"/>
              <w:rPr>
                <w:i/>
                <w:iCs/>
                <w:color w:val="000000" w:themeColor="text1"/>
                <w:szCs w:val="22"/>
              </w:rPr>
            </w:pPr>
            <w:r w:rsidRPr="15A4B685">
              <w:rPr>
                <w:i/>
                <w:iCs/>
                <w:color w:val="000000" w:themeColor="text1"/>
                <w:szCs w:val="22"/>
              </w:rPr>
              <w:t>Personas sin SOAT</w:t>
            </w:r>
          </w:p>
        </w:tc>
        <w:tc>
          <w:tcPr>
            <w:tcW w:w="1410" w:type="dxa"/>
          </w:tcPr>
          <w:p w14:paraId="3278E065" w14:textId="199129B8" w:rsidR="15A4B685" w:rsidRDefault="15A4B685" w:rsidP="15A4B685">
            <w:pPr>
              <w:spacing w:line="276" w:lineRule="auto"/>
              <w:rPr>
                <w:i/>
                <w:iCs/>
                <w:color w:val="000000" w:themeColor="text1"/>
                <w:szCs w:val="22"/>
              </w:rPr>
            </w:pPr>
            <w:r w:rsidRPr="15A4B685">
              <w:rPr>
                <w:i/>
                <w:iCs/>
                <w:color w:val="000000" w:themeColor="text1"/>
                <w:szCs w:val="22"/>
              </w:rPr>
              <w:t>60,214</w:t>
            </w:r>
          </w:p>
        </w:tc>
        <w:tc>
          <w:tcPr>
            <w:tcW w:w="1365" w:type="dxa"/>
          </w:tcPr>
          <w:p w14:paraId="01476272" w14:textId="7F742E6D" w:rsidR="15A4B685" w:rsidRDefault="15A4B685" w:rsidP="15A4B685">
            <w:pPr>
              <w:spacing w:line="276" w:lineRule="auto"/>
              <w:rPr>
                <w:i/>
                <w:iCs/>
                <w:color w:val="000000" w:themeColor="text1"/>
                <w:szCs w:val="22"/>
              </w:rPr>
            </w:pPr>
            <w:r w:rsidRPr="15A4B685">
              <w:rPr>
                <w:i/>
                <w:iCs/>
                <w:color w:val="000000" w:themeColor="text1"/>
                <w:szCs w:val="22"/>
              </w:rPr>
              <w:t>73,470</w:t>
            </w:r>
          </w:p>
        </w:tc>
        <w:tc>
          <w:tcPr>
            <w:tcW w:w="1335" w:type="dxa"/>
          </w:tcPr>
          <w:p w14:paraId="6CFD7DBF" w14:textId="706085D1" w:rsidR="15A4B685" w:rsidRDefault="15A4B685" w:rsidP="15A4B685">
            <w:pPr>
              <w:spacing w:line="276" w:lineRule="auto"/>
              <w:rPr>
                <w:i/>
                <w:iCs/>
                <w:color w:val="000000" w:themeColor="text1"/>
                <w:szCs w:val="22"/>
              </w:rPr>
            </w:pPr>
            <w:r w:rsidRPr="15A4B685">
              <w:rPr>
                <w:i/>
                <w:iCs/>
                <w:color w:val="000000" w:themeColor="text1"/>
                <w:szCs w:val="22"/>
              </w:rPr>
              <w:t>68,006</w:t>
            </w:r>
          </w:p>
        </w:tc>
        <w:tc>
          <w:tcPr>
            <w:tcW w:w="1035" w:type="dxa"/>
          </w:tcPr>
          <w:p w14:paraId="4450A054" w14:textId="60156A9E" w:rsidR="15A4B685" w:rsidRDefault="15A4B685" w:rsidP="15A4B685">
            <w:pPr>
              <w:spacing w:line="276" w:lineRule="auto"/>
              <w:rPr>
                <w:i/>
                <w:iCs/>
                <w:color w:val="000000" w:themeColor="text1"/>
                <w:szCs w:val="22"/>
              </w:rPr>
            </w:pPr>
            <w:r w:rsidRPr="15A4B685">
              <w:rPr>
                <w:i/>
                <w:iCs/>
                <w:color w:val="000000" w:themeColor="text1"/>
                <w:szCs w:val="22"/>
              </w:rPr>
              <w:t>108.0%</w:t>
            </w:r>
          </w:p>
        </w:tc>
        <w:tc>
          <w:tcPr>
            <w:tcW w:w="1361" w:type="dxa"/>
          </w:tcPr>
          <w:p w14:paraId="3B17B827" w14:textId="79EEF92F" w:rsidR="15A4B685" w:rsidRDefault="15A4B685" w:rsidP="15A4B685">
            <w:pPr>
              <w:spacing w:line="276" w:lineRule="auto"/>
            </w:pPr>
            <w:r>
              <w:rPr>
                <w:noProof/>
              </w:rPr>
              <w:drawing>
                <wp:inline distT="0" distB="0" distL="0" distR="0" wp14:anchorId="55675A5A" wp14:editId="2B2FC2D7">
                  <wp:extent cx="200025" cy="200025"/>
                  <wp:effectExtent l="0" t="0" r="0" b="0"/>
                  <wp:docPr id="2110623205" name="Picture 2110623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200025" cy="200025"/>
                          </a:xfrm>
                          <a:prstGeom prst="rect">
                            <a:avLst/>
                          </a:prstGeom>
                        </pic:spPr>
                      </pic:pic>
                    </a:graphicData>
                  </a:graphic>
                </wp:inline>
              </w:drawing>
            </w:r>
            <w:r w:rsidRPr="15A4B685">
              <w:rPr>
                <w:i/>
                <w:iCs/>
                <w:color w:val="000000" w:themeColor="text1"/>
                <w:szCs w:val="22"/>
              </w:rPr>
              <w:t>22.0%</w:t>
            </w:r>
          </w:p>
        </w:tc>
        <w:tc>
          <w:tcPr>
            <w:tcW w:w="829" w:type="dxa"/>
          </w:tcPr>
          <w:p w14:paraId="44B73E78" w14:textId="183E33FD" w:rsidR="15A4B685" w:rsidRDefault="15A4B685" w:rsidP="15A4B685">
            <w:pPr>
              <w:spacing w:line="276" w:lineRule="auto"/>
              <w:rPr>
                <w:i/>
                <w:iCs/>
                <w:color w:val="000000" w:themeColor="text1"/>
                <w:szCs w:val="22"/>
              </w:rPr>
            </w:pPr>
            <w:r w:rsidRPr="15A4B685">
              <w:rPr>
                <w:i/>
                <w:iCs/>
                <w:color w:val="000000" w:themeColor="text1"/>
                <w:szCs w:val="22"/>
              </w:rPr>
              <w:t>5%</w:t>
            </w:r>
          </w:p>
        </w:tc>
      </w:tr>
      <w:tr w:rsidR="15A4B685" w14:paraId="76C7A01E" w14:textId="77777777" w:rsidTr="15A4B685">
        <w:tc>
          <w:tcPr>
            <w:tcW w:w="1500" w:type="dxa"/>
          </w:tcPr>
          <w:p w14:paraId="7DF73204" w14:textId="7A3AE80E" w:rsidR="15A4B685" w:rsidRDefault="15A4B685" w:rsidP="15A4B685">
            <w:pPr>
              <w:spacing w:line="276" w:lineRule="auto"/>
              <w:rPr>
                <w:i/>
                <w:iCs/>
                <w:color w:val="000000" w:themeColor="text1"/>
                <w:szCs w:val="22"/>
              </w:rPr>
            </w:pPr>
            <w:r w:rsidRPr="15A4B685">
              <w:rPr>
                <w:i/>
                <w:iCs/>
                <w:color w:val="000000" w:themeColor="text1"/>
                <w:szCs w:val="22"/>
              </w:rPr>
              <w:t>Personas SOAT</w:t>
            </w:r>
          </w:p>
        </w:tc>
        <w:tc>
          <w:tcPr>
            <w:tcW w:w="1410" w:type="dxa"/>
          </w:tcPr>
          <w:p w14:paraId="65E8F7B9" w14:textId="0B3CD968" w:rsidR="15A4B685" w:rsidRDefault="15A4B685" w:rsidP="15A4B685">
            <w:pPr>
              <w:spacing w:line="276" w:lineRule="auto"/>
              <w:rPr>
                <w:i/>
                <w:iCs/>
                <w:color w:val="000000" w:themeColor="text1"/>
                <w:szCs w:val="22"/>
              </w:rPr>
            </w:pPr>
            <w:r w:rsidRPr="15A4B685">
              <w:rPr>
                <w:i/>
                <w:iCs/>
                <w:color w:val="000000" w:themeColor="text1"/>
                <w:szCs w:val="22"/>
              </w:rPr>
              <w:t>123,479</w:t>
            </w:r>
          </w:p>
        </w:tc>
        <w:tc>
          <w:tcPr>
            <w:tcW w:w="1365" w:type="dxa"/>
          </w:tcPr>
          <w:p w14:paraId="2A2C3165" w14:textId="53C0EC9A" w:rsidR="15A4B685" w:rsidRDefault="15A4B685" w:rsidP="15A4B685">
            <w:pPr>
              <w:spacing w:line="276" w:lineRule="auto"/>
              <w:rPr>
                <w:i/>
                <w:iCs/>
                <w:color w:val="000000" w:themeColor="text1"/>
                <w:szCs w:val="22"/>
              </w:rPr>
            </w:pPr>
            <w:r w:rsidRPr="15A4B685">
              <w:rPr>
                <w:i/>
                <w:iCs/>
                <w:color w:val="000000" w:themeColor="text1"/>
                <w:szCs w:val="22"/>
              </w:rPr>
              <w:t>181,584</w:t>
            </w:r>
          </w:p>
        </w:tc>
        <w:tc>
          <w:tcPr>
            <w:tcW w:w="1335" w:type="dxa"/>
          </w:tcPr>
          <w:p w14:paraId="27E735D0" w14:textId="4508EFB0" w:rsidR="15A4B685" w:rsidRDefault="15A4B685" w:rsidP="15A4B685">
            <w:pPr>
              <w:spacing w:line="276" w:lineRule="auto"/>
              <w:rPr>
                <w:i/>
                <w:iCs/>
                <w:color w:val="000000" w:themeColor="text1"/>
                <w:szCs w:val="22"/>
              </w:rPr>
            </w:pPr>
            <w:r w:rsidRPr="15A4B685">
              <w:rPr>
                <w:i/>
                <w:iCs/>
                <w:color w:val="000000" w:themeColor="text1"/>
                <w:szCs w:val="22"/>
              </w:rPr>
              <w:t>145,692</w:t>
            </w:r>
          </w:p>
        </w:tc>
        <w:tc>
          <w:tcPr>
            <w:tcW w:w="1035" w:type="dxa"/>
          </w:tcPr>
          <w:p w14:paraId="62B2FEDF" w14:textId="246D47DA" w:rsidR="15A4B685" w:rsidRDefault="15A4B685" w:rsidP="15A4B685">
            <w:pPr>
              <w:spacing w:line="276" w:lineRule="auto"/>
              <w:rPr>
                <w:i/>
                <w:iCs/>
                <w:color w:val="000000" w:themeColor="text1"/>
                <w:szCs w:val="22"/>
              </w:rPr>
            </w:pPr>
            <w:r w:rsidRPr="15A4B685">
              <w:rPr>
                <w:i/>
                <w:iCs/>
                <w:color w:val="000000" w:themeColor="text1"/>
                <w:szCs w:val="22"/>
              </w:rPr>
              <w:t>124.6%</w:t>
            </w:r>
          </w:p>
        </w:tc>
        <w:tc>
          <w:tcPr>
            <w:tcW w:w="1361" w:type="dxa"/>
          </w:tcPr>
          <w:p w14:paraId="5ADA513F" w14:textId="6834D97D" w:rsidR="15A4B685" w:rsidRDefault="15A4B685" w:rsidP="15A4B685">
            <w:pPr>
              <w:spacing w:line="276" w:lineRule="auto"/>
            </w:pPr>
            <w:r>
              <w:rPr>
                <w:noProof/>
              </w:rPr>
              <w:drawing>
                <wp:inline distT="0" distB="0" distL="0" distR="0" wp14:anchorId="744F822C" wp14:editId="1CDB3228">
                  <wp:extent cx="200025" cy="200025"/>
                  <wp:effectExtent l="0" t="0" r="0" b="0"/>
                  <wp:docPr id="1977121844" name="Picture 1977121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200025" cy="200025"/>
                          </a:xfrm>
                          <a:prstGeom prst="rect">
                            <a:avLst/>
                          </a:prstGeom>
                        </pic:spPr>
                      </pic:pic>
                    </a:graphicData>
                  </a:graphic>
                </wp:inline>
              </w:drawing>
            </w:r>
            <w:r w:rsidRPr="15A4B685">
              <w:rPr>
                <w:i/>
                <w:iCs/>
                <w:color w:val="000000" w:themeColor="text1"/>
                <w:szCs w:val="22"/>
              </w:rPr>
              <w:t>47.1%</w:t>
            </w:r>
          </w:p>
        </w:tc>
        <w:tc>
          <w:tcPr>
            <w:tcW w:w="829" w:type="dxa"/>
          </w:tcPr>
          <w:p w14:paraId="28CB0D21" w14:textId="71AEE9DF" w:rsidR="15A4B685" w:rsidRDefault="15A4B685" w:rsidP="15A4B685">
            <w:pPr>
              <w:spacing w:line="276" w:lineRule="auto"/>
              <w:rPr>
                <w:i/>
                <w:iCs/>
                <w:color w:val="000000" w:themeColor="text1"/>
                <w:szCs w:val="22"/>
              </w:rPr>
            </w:pPr>
            <w:r w:rsidRPr="15A4B685">
              <w:rPr>
                <w:i/>
                <w:iCs/>
                <w:color w:val="000000" w:themeColor="text1"/>
                <w:szCs w:val="22"/>
              </w:rPr>
              <w:t>13%</w:t>
            </w:r>
          </w:p>
        </w:tc>
      </w:tr>
      <w:tr w:rsidR="15A4B685" w14:paraId="40E03E36" w14:textId="77777777" w:rsidTr="15A4B685">
        <w:tc>
          <w:tcPr>
            <w:tcW w:w="1500" w:type="dxa"/>
          </w:tcPr>
          <w:p w14:paraId="2DFE33B0" w14:textId="3EB6125B" w:rsidR="15A4B685" w:rsidRDefault="15A4B685" w:rsidP="15A4B685">
            <w:pPr>
              <w:spacing w:line="276" w:lineRule="auto"/>
              <w:rPr>
                <w:b/>
                <w:bCs/>
                <w:i/>
                <w:iCs/>
                <w:color w:val="000000" w:themeColor="text1"/>
                <w:szCs w:val="22"/>
              </w:rPr>
            </w:pPr>
            <w:r w:rsidRPr="15A4B685">
              <w:rPr>
                <w:b/>
                <w:bCs/>
                <w:i/>
                <w:iCs/>
                <w:color w:val="000000" w:themeColor="text1"/>
                <w:szCs w:val="22"/>
              </w:rPr>
              <w:t>TOTAL</w:t>
            </w:r>
          </w:p>
        </w:tc>
        <w:tc>
          <w:tcPr>
            <w:tcW w:w="1410" w:type="dxa"/>
          </w:tcPr>
          <w:p w14:paraId="062A9F61" w14:textId="633DE9D6" w:rsidR="15A4B685" w:rsidRDefault="15A4B685" w:rsidP="15A4B685">
            <w:pPr>
              <w:spacing w:line="276" w:lineRule="auto"/>
              <w:rPr>
                <w:b/>
                <w:bCs/>
                <w:i/>
                <w:iCs/>
                <w:color w:val="000000" w:themeColor="text1"/>
                <w:szCs w:val="22"/>
              </w:rPr>
            </w:pPr>
            <w:r w:rsidRPr="15A4B685">
              <w:rPr>
                <w:b/>
                <w:bCs/>
                <w:i/>
                <w:iCs/>
                <w:color w:val="000000" w:themeColor="text1"/>
                <w:szCs w:val="22"/>
              </w:rPr>
              <w:t>1,077,956</w:t>
            </w:r>
          </w:p>
        </w:tc>
        <w:tc>
          <w:tcPr>
            <w:tcW w:w="1365" w:type="dxa"/>
          </w:tcPr>
          <w:p w14:paraId="4AEBF732" w14:textId="0DC1CD1D" w:rsidR="15A4B685" w:rsidRDefault="15A4B685" w:rsidP="15A4B685">
            <w:pPr>
              <w:spacing w:line="276" w:lineRule="auto"/>
              <w:rPr>
                <w:b/>
                <w:bCs/>
                <w:i/>
                <w:iCs/>
                <w:color w:val="000000" w:themeColor="text1"/>
                <w:szCs w:val="22"/>
              </w:rPr>
            </w:pPr>
            <w:r w:rsidRPr="15A4B685">
              <w:rPr>
                <w:b/>
                <w:bCs/>
                <w:i/>
                <w:iCs/>
                <w:color w:val="000000" w:themeColor="text1"/>
                <w:szCs w:val="22"/>
              </w:rPr>
              <w:t>1,380,301</w:t>
            </w:r>
          </w:p>
        </w:tc>
        <w:tc>
          <w:tcPr>
            <w:tcW w:w="1335" w:type="dxa"/>
          </w:tcPr>
          <w:p w14:paraId="2630126E" w14:textId="6604F46C" w:rsidR="15A4B685" w:rsidRDefault="15A4B685" w:rsidP="15A4B685">
            <w:pPr>
              <w:spacing w:line="276" w:lineRule="auto"/>
              <w:rPr>
                <w:b/>
                <w:bCs/>
                <w:i/>
                <w:iCs/>
                <w:color w:val="000000" w:themeColor="text1"/>
                <w:szCs w:val="22"/>
              </w:rPr>
            </w:pPr>
            <w:r w:rsidRPr="15A4B685">
              <w:rPr>
                <w:b/>
                <w:bCs/>
                <w:i/>
                <w:iCs/>
                <w:color w:val="000000" w:themeColor="text1"/>
                <w:szCs w:val="22"/>
              </w:rPr>
              <w:t>1,077,521</w:t>
            </w:r>
          </w:p>
        </w:tc>
        <w:tc>
          <w:tcPr>
            <w:tcW w:w="1035" w:type="dxa"/>
          </w:tcPr>
          <w:p w14:paraId="2D4B73FE" w14:textId="387FAE3E" w:rsidR="15A4B685" w:rsidRDefault="15A4B685" w:rsidP="15A4B685">
            <w:pPr>
              <w:spacing w:line="276" w:lineRule="auto"/>
              <w:rPr>
                <w:b/>
                <w:bCs/>
                <w:i/>
                <w:iCs/>
                <w:color w:val="000000" w:themeColor="text1"/>
                <w:szCs w:val="22"/>
              </w:rPr>
            </w:pPr>
            <w:r w:rsidRPr="15A4B685">
              <w:rPr>
                <w:b/>
                <w:bCs/>
                <w:i/>
                <w:iCs/>
                <w:color w:val="000000" w:themeColor="text1"/>
                <w:szCs w:val="22"/>
              </w:rPr>
              <w:t>128.1%</w:t>
            </w:r>
          </w:p>
        </w:tc>
        <w:tc>
          <w:tcPr>
            <w:tcW w:w="1361" w:type="dxa"/>
          </w:tcPr>
          <w:p w14:paraId="6621AA7F" w14:textId="4862C6AE" w:rsidR="15A4B685" w:rsidRDefault="15A4B685" w:rsidP="15A4B685">
            <w:pPr>
              <w:spacing w:line="276" w:lineRule="auto"/>
            </w:pPr>
            <w:r>
              <w:rPr>
                <w:noProof/>
              </w:rPr>
              <w:drawing>
                <wp:inline distT="0" distB="0" distL="0" distR="0" wp14:anchorId="1FBEA906" wp14:editId="710D8C02">
                  <wp:extent cx="200025" cy="200025"/>
                  <wp:effectExtent l="0" t="0" r="0" b="0"/>
                  <wp:docPr id="724460047" name="Picture 72446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200025" cy="200025"/>
                          </a:xfrm>
                          <a:prstGeom prst="rect">
                            <a:avLst/>
                          </a:prstGeom>
                        </pic:spPr>
                      </pic:pic>
                    </a:graphicData>
                  </a:graphic>
                </wp:inline>
              </w:drawing>
            </w:r>
            <w:r w:rsidRPr="15A4B685">
              <w:rPr>
                <w:b/>
                <w:bCs/>
                <w:i/>
                <w:iCs/>
                <w:color w:val="000000" w:themeColor="text1"/>
                <w:szCs w:val="22"/>
              </w:rPr>
              <w:t>28.0%</w:t>
            </w:r>
          </w:p>
        </w:tc>
        <w:tc>
          <w:tcPr>
            <w:tcW w:w="829" w:type="dxa"/>
          </w:tcPr>
          <w:p w14:paraId="144B9459" w14:textId="01E23466" w:rsidR="15A4B685" w:rsidRDefault="15A4B685" w:rsidP="15A4B685">
            <w:pPr>
              <w:spacing w:line="276" w:lineRule="auto"/>
              <w:rPr>
                <w:b/>
                <w:bCs/>
                <w:i/>
                <w:iCs/>
                <w:color w:val="000000" w:themeColor="text1"/>
                <w:szCs w:val="22"/>
              </w:rPr>
            </w:pPr>
            <w:r w:rsidRPr="15A4B685">
              <w:rPr>
                <w:b/>
                <w:bCs/>
                <w:i/>
                <w:iCs/>
                <w:color w:val="000000" w:themeColor="text1"/>
                <w:szCs w:val="22"/>
              </w:rPr>
              <w:t>100%</w:t>
            </w:r>
          </w:p>
        </w:tc>
      </w:tr>
    </w:tbl>
    <w:p w14:paraId="0A5904F1" w14:textId="77777777" w:rsidR="00532037" w:rsidRDefault="00532037" w:rsidP="15A4B685">
      <w:pPr>
        <w:pStyle w:val="Textoindependiente"/>
        <w:spacing w:line="276" w:lineRule="auto"/>
        <w:rPr>
          <w:rFonts w:ascii="Arial Nova" w:hAnsi="Arial Nova" w:cs="Open Sans"/>
          <w:sz w:val="20"/>
        </w:rPr>
      </w:pPr>
    </w:p>
    <w:p w14:paraId="101D9E68" w14:textId="77777777" w:rsidR="00532037" w:rsidRDefault="00532037" w:rsidP="15A4B685">
      <w:pPr>
        <w:pStyle w:val="Textoindependiente"/>
        <w:spacing w:line="276" w:lineRule="auto"/>
        <w:rPr>
          <w:rFonts w:ascii="Arial Nova" w:hAnsi="Arial Nova" w:cs="Open Sans"/>
          <w:sz w:val="20"/>
        </w:rPr>
      </w:pPr>
    </w:p>
    <w:p w14:paraId="4D278578" w14:textId="77777777" w:rsidR="00CC3C55" w:rsidRPr="00CC3C55" w:rsidRDefault="56AF9811" w:rsidP="15A4B685">
      <w:pPr>
        <w:spacing w:line="276" w:lineRule="auto"/>
        <w:jc w:val="both"/>
        <w:rPr>
          <w:rFonts w:ascii="Arial Nova" w:hAnsi="Arial Nova"/>
          <w:sz w:val="20"/>
          <w:lang w:val="es-CO" w:eastAsia="en-US"/>
        </w:rPr>
      </w:pPr>
      <w:r w:rsidRPr="15A4B685">
        <w:rPr>
          <w:rFonts w:ascii="Arial Nova" w:hAnsi="Arial Nova" w:cs="Open Sans"/>
          <w:sz w:val="20"/>
        </w:rPr>
        <w:t>Contamos con un portafolio especializado para el sector empresarial</w:t>
      </w:r>
      <w:r w:rsidR="45E391F1" w:rsidRPr="15A4B685">
        <w:rPr>
          <w:rFonts w:ascii="Arial Nova" w:hAnsi="Arial Nova" w:cs="Open Sans"/>
          <w:sz w:val="20"/>
        </w:rPr>
        <w:t xml:space="preserve"> con más de 60 productos</w:t>
      </w:r>
      <w:r w:rsidRPr="15A4B685">
        <w:rPr>
          <w:rFonts w:ascii="Arial Nova" w:hAnsi="Arial Nova" w:cs="Open Sans"/>
          <w:sz w:val="20"/>
        </w:rPr>
        <w:t xml:space="preserve"> donde podemos adaptarnos a las necesidades de nuestros clientes, ofreciendo diferentes pólizas acordes a su sector industrial y las condiciones de su empresa</w:t>
      </w:r>
      <w:r w:rsidR="2BF25721" w:rsidRPr="15A4B685">
        <w:rPr>
          <w:rFonts w:ascii="Arial Nova" w:hAnsi="Arial Nova" w:cs="Open Sans"/>
          <w:sz w:val="20"/>
        </w:rPr>
        <w:t xml:space="preserve">, conozca aquí toda nuestra oferta de productos: </w:t>
      </w:r>
      <w:hyperlink r:id="rId18">
        <w:r w:rsidR="3E61A08E" w:rsidRPr="15A4B685">
          <w:rPr>
            <w:rStyle w:val="Hipervnculo"/>
            <w:rFonts w:ascii="Arial Nova" w:hAnsi="Arial Nova"/>
            <w:sz w:val="20"/>
          </w:rPr>
          <w:t>https://www.flipsnack.com/EB9D6599E8C/previsora_brochure_general-2/full-view.html</w:t>
        </w:r>
      </w:hyperlink>
    </w:p>
    <w:p w14:paraId="7EBD8873" w14:textId="00383C9E" w:rsidR="003B003E" w:rsidRDefault="003B003E" w:rsidP="15A4B685">
      <w:pPr>
        <w:pStyle w:val="Textoindependiente"/>
        <w:spacing w:line="276" w:lineRule="auto"/>
        <w:rPr>
          <w:rFonts w:ascii="Arial Nova" w:hAnsi="Arial Nova" w:cs="Open Sans"/>
          <w:sz w:val="20"/>
        </w:rPr>
      </w:pPr>
    </w:p>
    <w:p w14:paraId="439975EC" w14:textId="77777777" w:rsidR="000A37F5" w:rsidRPr="00850096" w:rsidRDefault="245A0F2F" w:rsidP="15A4B685">
      <w:pPr>
        <w:pStyle w:val="Textoindependiente"/>
        <w:spacing w:line="276" w:lineRule="auto"/>
        <w:rPr>
          <w:rFonts w:ascii="Arial Nova" w:hAnsi="Arial Nova" w:cs="Open Sans"/>
          <w:b/>
          <w:bCs/>
          <w:sz w:val="20"/>
        </w:rPr>
      </w:pPr>
      <w:r w:rsidRPr="15A4B685">
        <w:rPr>
          <w:rFonts w:ascii="Arial Nova" w:hAnsi="Arial Nova" w:cs="Open Sans"/>
          <w:b/>
          <w:bCs/>
          <w:sz w:val="20"/>
        </w:rPr>
        <w:t>Otras evidencias:</w:t>
      </w:r>
    </w:p>
    <w:p w14:paraId="4FF07714" w14:textId="77777777" w:rsidR="000A37F5" w:rsidRPr="00850096" w:rsidRDefault="000A37F5" w:rsidP="15A4B685">
      <w:pPr>
        <w:pStyle w:val="Textoindependiente"/>
        <w:spacing w:line="276" w:lineRule="auto"/>
        <w:rPr>
          <w:rFonts w:ascii="Arial Nova" w:hAnsi="Arial Nova" w:cs="Open Sans"/>
          <w:sz w:val="20"/>
        </w:rPr>
      </w:pPr>
    </w:p>
    <w:p w14:paraId="1126AE93" w14:textId="714DC7A2" w:rsidR="003B003E" w:rsidRPr="00850096" w:rsidRDefault="56AF9811" w:rsidP="15A4B685">
      <w:pPr>
        <w:pStyle w:val="Textoindependiente"/>
        <w:numPr>
          <w:ilvl w:val="0"/>
          <w:numId w:val="20"/>
        </w:numPr>
        <w:spacing w:line="276" w:lineRule="auto"/>
        <w:rPr>
          <w:rFonts w:ascii="Arial Nova" w:hAnsi="Arial Nova" w:cs="Open Sans"/>
          <w:sz w:val="20"/>
        </w:rPr>
      </w:pPr>
      <w:r w:rsidRPr="15A4B685">
        <w:rPr>
          <w:rFonts w:ascii="Arial Nova" w:hAnsi="Arial Nova" w:cs="Open Sans"/>
          <w:sz w:val="20"/>
        </w:rPr>
        <w:lastRenderedPageBreak/>
        <w:t>Estamos actualizados a la normatividad estatal y cumplimos con los estatutos establecidos para cuidar al asegurado</w:t>
      </w:r>
    </w:p>
    <w:p w14:paraId="2FC676CF" w14:textId="77777777" w:rsidR="00864649" w:rsidRPr="00850096" w:rsidRDefault="00864649" w:rsidP="15A4B685">
      <w:pPr>
        <w:pStyle w:val="Textoindependiente"/>
        <w:spacing w:line="276" w:lineRule="auto"/>
        <w:ind w:left="720"/>
        <w:rPr>
          <w:rFonts w:ascii="Arial Nova" w:hAnsi="Arial Nova" w:cs="Open Sans"/>
          <w:sz w:val="20"/>
        </w:rPr>
      </w:pPr>
    </w:p>
    <w:p w14:paraId="3F008EF5" w14:textId="48DA6174" w:rsidR="003B003E" w:rsidRPr="001E3E6B" w:rsidRDefault="56AF9811" w:rsidP="15A4B685">
      <w:pPr>
        <w:pStyle w:val="Textoindependiente"/>
        <w:numPr>
          <w:ilvl w:val="0"/>
          <w:numId w:val="13"/>
        </w:numPr>
        <w:spacing w:line="276" w:lineRule="auto"/>
        <w:rPr>
          <w:rFonts w:ascii="Arial Nova" w:hAnsi="Arial Nova" w:cs="Open Sans"/>
          <w:sz w:val="20"/>
        </w:rPr>
      </w:pPr>
      <w:r w:rsidRPr="001E3E6B">
        <w:rPr>
          <w:rFonts w:ascii="Arial Nova" w:hAnsi="Arial Nova" w:cs="Open Sans"/>
          <w:sz w:val="20"/>
        </w:rPr>
        <w:t>Trabajamos de manera constante en espacios de capacitación interna y a nuestros aliados para que cuenten con las herramientas comerciales y de conocimiento necesarias para apoyar la gestión con nuestros clientes</w:t>
      </w:r>
      <w:r w:rsidR="77E5C939" w:rsidRPr="001E3E6B">
        <w:rPr>
          <w:rFonts w:ascii="Arial Nova" w:hAnsi="Arial Nova" w:cs="Open Sans"/>
          <w:sz w:val="20"/>
        </w:rPr>
        <w:t xml:space="preserve">, </w:t>
      </w:r>
      <w:r w:rsidR="00FC3D2E" w:rsidRPr="001E3E6B">
        <w:rPr>
          <w:rFonts w:ascii="Arial Nova" w:hAnsi="Arial Nova" w:cs="Open Sans"/>
          <w:sz w:val="20"/>
        </w:rPr>
        <w:t>en el</w:t>
      </w:r>
      <w:r w:rsidR="77E5C939" w:rsidRPr="001E3E6B">
        <w:rPr>
          <w:rFonts w:ascii="Arial Nova" w:hAnsi="Arial Nova" w:cs="Open Sans"/>
          <w:sz w:val="20"/>
        </w:rPr>
        <w:t xml:space="preserve"> 2021 se han realizado </w:t>
      </w:r>
      <w:r w:rsidR="2E793D23" w:rsidRPr="001E3E6B">
        <w:rPr>
          <w:rFonts w:ascii="Arial Nova" w:hAnsi="Arial Nova" w:cs="Open Sans"/>
          <w:sz w:val="20"/>
        </w:rPr>
        <w:t xml:space="preserve">cerca de </w:t>
      </w:r>
      <w:r w:rsidR="00CA2357" w:rsidRPr="001E3E6B">
        <w:rPr>
          <w:rFonts w:ascii="Arial Nova" w:hAnsi="Arial Nova" w:cs="Open Sans"/>
          <w:sz w:val="20"/>
        </w:rPr>
        <w:t>116</w:t>
      </w:r>
      <w:r w:rsidR="2E793D23" w:rsidRPr="001E3E6B">
        <w:rPr>
          <w:rFonts w:ascii="Arial Nova" w:hAnsi="Arial Nova" w:cs="Open Sans"/>
          <w:sz w:val="20"/>
        </w:rPr>
        <w:t xml:space="preserve"> eventos y actividades de relacionamiento</w:t>
      </w:r>
      <w:r w:rsidR="6CFBB241" w:rsidRPr="001E3E6B">
        <w:rPr>
          <w:rFonts w:ascii="Arial Nova" w:hAnsi="Arial Nova" w:cs="Open Sans"/>
          <w:sz w:val="20"/>
        </w:rPr>
        <w:t xml:space="preserve"> virtuales y presenciales</w:t>
      </w:r>
      <w:r w:rsidR="2E793D23" w:rsidRPr="001E3E6B">
        <w:rPr>
          <w:rFonts w:ascii="Arial Nova" w:hAnsi="Arial Nova" w:cs="Open Sans"/>
          <w:sz w:val="20"/>
        </w:rPr>
        <w:t xml:space="preserve">, contando con una participación </w:t>
      </w:r>
      <w:r w:rsidR="6CFBB241" w:rsidRPr="001E3E6B">
        <w:rPr>
          <w:rFonts w:ascii="Arial Nova" w:hAnsi="Arial Nova" w:cs="Open Sans"/>
          <w:sz w:val="20"/>
        </w:rPr>
        <w:t>acumulada de</w:t>
      </w:r>
      <w:r w:rsidR="2E793D23" w:rsidRPr="001E3E6B">
        <w:rPr>
          <w:rFonts w:ascii="Arial Nova" w:hAnsi="Arial Nova" w:cs="Open Sans"/>
          <w:sz w:val="20"/>
        </w:rPr>
        <w:t xml:space="preserve"> más de </w:t>
      </w:r>
      <w:r w:rsidR="001E3E6B" w:rsidRPr="001E3E6B">
        <w:rPr>
          <w:rFonts w:ascii="Arial Nova" w:hAnsi="Arial Nova" w:cs="Open Sans"/>
          <w:sz w:val="20"/>
        </w:rPr>
        <w:t>10</w:t>
      </w:r>
      <w:r w:rsidR="6CFBB241" w:rsidRPr="001E3E6B">
        <w:rPr>
          <w:rFonts w:ascii="Arial Nova" w:hAnsi="Arial Nova" w:cs="Open Sans"/>
          <w:sz w:val="20"/>
        </w:rPr>
        <w:t>.000 personas entre aliados y clientes actuales o potenciales</w:t>
      </w:r>
    </w:p>
    <w:p w14:paraId="46D24D22" w14:textId="77777777" w:rsidR="00864649" w:rsidRPr="00850096" w:rsidRDefault="00864649" w:rsidP="15A4B685">
      <w:pPr>
        <w:pStyle w:val="Textoindependiente"/>
        <w:spacing w:line="276" w:lineRule="auto"/>
        <w:rPr>
          <w:rFonts w:ascii="Arial Nova" w:hAnsi="Arial Nova" w:cs="Open Sans"/>
          <w:sz w:val="20"/>
        </w:rPr>
      </w:pPr>
    </w:p>
    <w:p w14:paraId="72236169" w14:textId="0F22EC28" w:rsidR="003B003E" w:rsidRPr="00850096" w:rsidRDefault="56AF9811" w:rsidP="15A4B685">
      <w:pPr>
        <w:pStyle w:val="Textoindependiente"/>
        <w:numPr>
          <w:ilvl w:val="0"/>
          <w:numId w:val="13"/>
        </w:numPr>
        <w:spacing w:line="276" w:lineRule="auto"/>
        <w:rPr>
          <w:rFonts w:ascii="Arial Nova" w:hAnsi="Arial Nova" w:cs="Open Sans"/>
          <w:sz w:val="20"/>
        </w:rPr>
      </w:pPr>
      <w:r w:rsidRPr="15A4B685">
        <w:rPr>
          <w:rFonts w:ascii="Arial Nova" w:hAnsi="Arial Nova" w:cs="Open Sans"/>
          <w:sz w:val="20"/>
        </w:rPr>
        <w:t>Trabajamos de la mano con los empresarios y trabajadores de cada sector, para estar acorde a los requerimientos de la industria, además de realizar programas de prevención con nuestros clientes para evita</w:t>
      </w:r>
      <w:r w:rsidR="6BE4B211" w:rsidRPr="15A4B685">
        <w:rPr>
          <w:rFonts w:ascii="Arial Nova" w:hAnsi="Arial Nova" w:cs="Open Sans"/>
          <w:sz w:val="20"/>
        </w:rPr>
        <w:t>r o minimizar futuros desastres</w:t>
      </w:r>
    </w:p>
    <w:p w14:paraId="064E4239" w14:textId="77777777" w:rsidR="00C60308" w:rsidRPr="00850096" w:rsidRDefault="00C60308" w:rsidP="15A4B685">
      <w:pPr>
        <w:pStyle w:val="Textoindependiente"/>
        <w:spacing w:line="276" w:lineRule="auto"/>
        <w:ind w:left="720"/>
        <w:rPr>
          <w:rFonts w:ascii="Arial Nova" w:hAnsi="Arial Nova" w:cs="Open Sans"/>
          <w:sz w:val="20"/>
        </w:rPr>
      </w:pPr>
    </w:p>
    <w:p w14:paraId="2B899FCC" w14:textId="0CB64895" w:rsidR="003B003E" w:rsidRPr="00850096" w:rsidRDefault="2FCD0D1C" w:rsidP="15A4B685">
      <w:pPr>
        <w:pStyle w:val="Textoindependiente"/>
        <w:numPr>
          <w:ilvl w:val="0"/>
          <w:numId w:val="13"/>
        </w:numPr>
        <w:spacing w:line="276" w:lineRule="auto"/>
        <w:rPr>
          <w:rFonts w:ascii="Arial Nova" w:hAnsi="Arial Nova" w:cs="Open Sans"/>
          <w:sz w:val="20"/>
        </w:rPr>
      </w:pPr>
      <w:r w:rsidRPr="15A4B685">
        <w:rPr>
          <w:rFonts w:ascii="Arial Nova" w:hAnsi="Arial Nova" w:cs="Open Sans"/>
          <w:sz w:val="20"/>
        </w:rPr>
        <w:t>Apoyo con federaciones, agremiaciones, entidades foco que fortalecen los beneficios que requiere cada sector</w:t>
      </w:r>
    </w:p>
    <w:p w14:paraId="6F7BE6FF" w14:textId="77777777" w:rsidR="00C60308" w:rsidRPr="00850096" w:rsidRDefault="00C60308" w:rsidP="15A4B685">
      <w:pPr>
        <w:pStyle w:val="Textoindependiente"/>
        <w:spacing w:line="276" w:lineRule="auto"/>
        <w:rPr>
          <w:rFonts w:ascii="Arial Nova" w:hAnsi="Arial Nova" w:cs="Open Sans"/>
          <w:sz w:val="20"/>
        </w:rPr>
      </w:pPr>
    </w:p>
    <w:p w14:paraId="696EF46C" w14:textId="77777777" w:rsidR="00A8070E" w:rsidRPr="00850096" w:rsidRDefault="45E391F1" w:rsidP="15A4B685">
      <w:pPr>
        <w:pStyle w:val="Textoindependiente"/>
        <w:numPr>
          <w:ilvl w:val="0"/>
          <w:numId w:val="13"/>
        </w:numPr>
        <w:spacing w:line="276" w:lineRule="auto"/>
        <w:rPr>
          <w:rFonts w:ascii="Arial Nova" w:hAnsi="Arial Nova" w:cs="Open Sans"/>
          <w:sz w:val="20"/>
        </w:rPr>
      </w:pPr>
      <w:r w:rsidRPr="15A4B685">
        <w:rPr>
          <w:rFonts w:ascii="Arial Nova" w:hAnsi="Arial Nova" w:cs="Open Sans"/>
          <w:sz w:val="20"/>
        </w:rPr>
        <w:t>Actualmente estamos en el top 3 de compañías de seguros generales según el ranking de Fasecolda, gracias a nuestros niveles de ventas en el 2021</w:t>
      </w:r>
    </w:p>
    <w:p w14:paraId="60A3B038" w14:textId="77777777" w:rsidR="00A8070E" w:rsidRPr="00850096" w:rsidRDefault="00A8070E" w:rsidP="15A4B685">
      <w:pPr>
        <w:pStyle w:val="Prrafodelista"/>
        <w:spacing w:line="276" w:lineRule="auto"/>
        <w:rPr>
          <w:rFonts w:ascii="Arial Nova" w:hAnsi="Arial Nova"/>
          <w:b/>
          <w:bCs/>
          <w:color w:val="3B3838"/>
        </w:rPr>
      </w:pPr>
    </w:p>
    <w:p w14:paraId="596161F9" w14:textId="3747248D" w:rsidR="00A8070E" w:rsidRPr="00850096" w:rsidRDefault="39F5A4B0" w:rsidP="15A4B685">
      <w:pPr>
        <w:pStyle w:val="Textoindependiente"/>
        <w:numPr>
          <w:ilvl w:val="0"/>
          <w:numId w:val="13"/>
        </w:numPr>
        <w:spacing w:line="276" w:lineRule="auto"/>
        <w:rPr>
          <w:rFonts w:ascii="Arial Nova" w:hAnsi="Arial Nova" w:cs="Open Sans"/>
          <w:sz w:val="20"/>
        </w:rPr>
      </w:pPr>
      <w:r w:rsidRPr="15A4B685">
        <w:rPr>
          <w:rFonts w:ascii="Arial Nova" w:hAnsi="Arial Nova" w:cs="Open Sans"/>
          <w:sz w:val="20"/>
        </w:rPr>
        <w:t>Fitch Ratings nos mantuvo la calificación AA+ con perspectiva estable a Previsora Seguros gracias a la fortaleza financiera</w:t>
      </w:r>
    </w:p>
    <w:p w14:paraId="4367AD34" w14:textId="07F87742" w:rsidR="00645551" w:rsidRPr="003B003E" w:rsidRDefault="00645551" w:rsidP="15A4B685">
      <w:pPr>
        <w:pStyle w:val="Textoindependiente"/>
        <w:spacing w:line="276" w:lineRule="auto"/>
        <w:ind w:left="720"/>
        <w:rPr>
          <w:rFonts w:ascii="Arial Nova" w:hAnsi="Arial Nova" w:cs="Open Sans"/>
          <w:sz w:val="20"/>
        </w:rPr>
      </w:pPr>
    </w:p>
    <w:p w14:paraId="7B065C5B" w14:textId="77777777" w:rsidR="00522DE9" w:rsidRPr="0040476B" w:rsidRDefault="25185082" w:rsidP="15A4B685">
      <w:pPr>
        <w:pStyle w:val="Textoindependiente"/>
        <w:numPr>
          <w:ilvl w:val="0"/>
          <w:numId w:val="10"/>
        </w:numPr>
        <w:spacing w:line="276" w:lineRule="auto"/>
        <w:ind w:left="357" w:hanging="357"/>
        <w:rPr>
          <w:rFonts w:ascii="Arial Nova" w:hAnsi="Arial Nova" w:cs="Open Sans"/>
          <w:b/>
          <w:bCs/>
          <w:sz w:val="20"/>
        </w:rPr>
      </w:pPr>
      <w:r w:rsidRPr="15A4B685">
        <w:rPr>
          <w:rFonts w:ascii="Arial Nova" w:hAnsi="Arial Nova" w:cs="Open Sans"/>
          <w:b/>
          <w:bCs/>
          <w:sz w:val="20"/>
        </w:rPr>
        <w:t>Tono</w:t>
      </w:r>
    </w:p>
    <w:p w14:paraId="3E12133C" w14:textId="77777777" w:rsidR="00522DE9" w:rsidRPr="0040476B" w:rsidRDefault="00522DE9" w:rsidP="15A4B685">
      <w:pPr>
        <w:pStyle w:val="Textoindependiente"/>
        <w:spacing w:line="276" w:lineRule="auto"/>
        <w:ind w:left="357"/>
        <w:rPr>
          <w:rFonts w:ascii="Arial Nova" w:hAnsi="Arial Nova" w:cs="Open Sans"/>
          <w:b/>
          <w:bCs/>
          <w:sz w:val="20"/>
        </w:rPr>
      </w:pPr>
    </w:p>
    <w:p w14:paraId="48D28D88" w14:textId="77777777" w:rsidR="003B003E" w:rsidRPr="0023188B" w:rsidRDefault="59975A6C" w:rsidP="15A4B685">
      <w:pPr>
        <w:pStyle w:val="Textoindependiente"/>
        <w:spacing w:line="276" w:lineRule="auto"/>
        <w:ind w:left="360"/>
        <w:rPr>
          <w:rFonts w:ascii="Arial Nova" w:hAnsi="Arial Nova" w:cs="Open Sans"/>
          <w:b/>
          <w:bCs/>
          <w:sz w:val="20"/>
        </w:rPr>
      </w:pPr>
      <w:r w:rsidRPr="15A4B685">
        <w:rPr>
          <w:rFonts w:ascii="Arial Nova" w:hAnsi="Arial Nova" w:cs="Open Sans"/>
          <w:b/>
          <w:bCs/>
          <w:sz w:val="20"/>
        </w:rPr>
        <w:t>Comunicación interna y externa:</w:t>
      </w:r>
    </w:p>
    <w:p w14:paraId="5989031F" w14:textId="159002E2" w:rsidR="003B003E" w:rsidRDefault="1B92E597" w:rsidP="15A4B685">
      <w:pPr>
        <w:pStyle w:val="Textoindependiente"/>
        <w:numPr>
          <w:ilvl w:val="0"/>
          <w:numId w:val="14"/>
        </w:numPr>
        <w:spacing w:line="276" w:lineRule="auto"/>
        <w:rPr>
          <w:rFonts w:ascii="Arial Nova" w:hAnsi="Arial Nova" w:cs="Open Sans"/>
          <w:sz w:val="20"/>
        </w:rPr>
      </w:pPr>
      <w:r w:rsidRPr="15A4B685">
        <w:rPr>
          <w:rFonts w:ascii="Arial Nova" w:hAnsi="Arial Nova" w:cs="Open Sans"/>
          <w:sz w:val="20"/>
        </w:rPr>
        <w:t xml:space="preserve">tono cercano, claro, no usar </w:t>
      </w:r>
      <w:r w:rsidR="322EBC49" w:rsidRPr="15A4B685">
        <w:rPr>
          <w:rFonts w:ascii="Arial Nova" w:hAnsi="Arial Nova" w:cs="Open Sans"/>
          <w:sz w:val="20"/>
        </w:rPr>
        <w:t>tecnicismos</w:t>
      </w:r>
      <w:r w:rsidRPr="15A4B685">
        <w:rPr>
          <w:rFonts w:ascii="Arial Nova" w:hAnsi="Arial Nova" w:cs="Open Sans"/>
          <w:sz w:val="20"/>
        </w:rPr>
        <w:t xml:space="preserve"> si no bajar la información en términos más coloquiales</w:t>
      </w:r>
      <w:r w:rsidR="490F5BFE" w:rsidRPr="15A4B685">
        <w:rPr>
          <w:rFonts w:ascii="Arial Nova" w:hAnsi="Arial Nova" w:cs="Open Sans"/>
          <w:sz w:val="20"/>
        </w:rPr>
        <w:t xml:space="preserve"> (Lenguaje claro)</w:t>
      </w:r>
    </w:p>
    <w:p w14:paraId="5678A828" w14:textId="39120527" w:rsidR="00522DE9" w:rsidRPr="003B003E" w:rsidRDefault="3ED60044" w:rsidP="15A4B685">
      <w:pPr>
        <w:pStyle w:val="Textoindependiente"/>
        <w:numPr>
          <w:ilvl w:val="0"/>
          <w:numId w:val="14"/>
        </w:numPr>
        <w:spacing w:line="276" w:lineRule="auto"/>
        <w:rPr>
          <w:rFonts w:ascii="Arial Nova" w:hAnsi="Arial Nova" w:cs="Open Sans"/>
          <w:sz w:val="20"/>
        </w:rPr>
      </w:pPr>
      <w:r w:rsidRPr="15A4B685">
        <w:rPr>
          <w:rFonts w:ascii="Arial Nova" w:hAnsi="Arial Nova" w:cs="Open Sans"/>
          <w:sz w:val="20"/>
        </w:rPr>
        <w:t xml:space="preserve">El mensaje debe evidenciar que </w:t>
      </w:r>
      <w:r w:rsidR="25185082" w:rsidRPr="15A4B685">
        <w:rPr>
          <w:rFonts w:ascii="Arial Nova" w:hAnsi="Arial Nova" w:cs="Open Sans"/>
          <w:sz w:val="20"/>
        </w:rPr>
        <w:t>“</w:t>
      </w:r>
      <w:r w:rsidR="0C04CDFB" w:rsidRPr="15A4B685">
        <w:rPr>
          <w:rFonts w:ascii="Arial Nova" w:hAnsi="Arial Nova" w:cs="Open Sans"/>
          <w:sz w:val="20"/>
        </w:rPr>
        <w:t>tenemos el conocimiento y la experiencia para proteger su</w:t>
      </w:r>
      <w:r w:rsidR="1B0ABFFE" w:rsidRPr="15A4B685">
        <w:rPr>
          <w:rFonts w:ascii="Arial Nova" w:hAnsi="Arial Nova" w:cs="Open Sans"/>
          <w:sz w:val="20"/>
        </w:rPr>
        <w:t xml:space="preserve"> patrimonio</w:t>
      </w:r>
      <w:r w:rsidR="25185082" w:rsidRPr="15A4B685">
        <w:rPr>
          <w:rFonts w:ascii="Arial Nova" w:hAnsi="Arial Nova" w:cs="Open Sans"/>
          <w:sz w:val="20"/>
        </w:rPr>
        <w:t>”</w:t>
      </w:r>
      <w:r w:rsidR="03AFC252" w:rsidRPr="15A4B685">
        <w:rPr>
          <w:rFonts w:ascii="Arial Nova" w:hAnsi="Arial Nova" w:cs="Open Sans"/>
          <w:sz w:val="20"/>
        </w:rPr>
        <w:t xml:space="preserve"> (denotación)</w:t>
      </w:r>
      <w:r w:rsidR="25185082" w:rsidRPr="15A4B685">
        <w:rPr>
          <w:rFonts w:ascii="Arial Nova" w:hAnsi="Arial Nova" w:cs="Open Sans"/>
          <w:sz w:val="20"/>
        </w:rPr>
        <w:t xml:space="preserve"> / racional 30% emocional 70%</w:t>
      </w:r>
    </w:p>
    <w:p w14:paraId="0F797AA9" w14:textId="48F8C471" w:rsidR="00522DE9" w:rsidRPr="00522DE9" w:rsidRDefault="25185082" w:rsidP="15A4B685">
      <w:pPr>
        <w:pStyle w:val="Textoindependiente"/>
        <w:numPr>
          <w:ilvl w:val="0"/>
          <w:numId w:val="14"/>
        </w:numPr>
        <w:spacing w:line="276" w:lineRule="auto"/>
        <w:rPr>
          <w:rFonts w:ascii="Arial Nova" w:hAnsi="Arial Nova" w:cs="Open Sans"/>
          <w:sz w:val="20"/>
        </w:rPr>
      </w:pPr>
      <w:r w:rsidRPr="15A4B685">
        <w:rPr>
          <w:rFonts w:ascii="Arial Nova" w:hAnsi="Arial Nova" w:cs="Open Sans"/>
          <w:sz w:val="20"/>
        </w:rPr>
        <w:t xml:space="preserve">Para </w:t>
      </w:r>
      <w:r w:rsidR="2B9614F5" w:rsidRPr="15A4B685">
        <w:rPr>
          <w:rFonts w:ascii="Arial Nova" w:hAnsi="Arial Nova" w:cs="Open Sans"/>
          <w:sz w:val="20"/>
        </w:rPr>
        <w:t xml:space="preserve">intermediarios, </w:t>
      </w:r>
      <w:r w:rsidRPr="15A4B685">
        <w:rPr>
          <w:rFonts w:ascii="Arial Nova" w:hAnsi="Arial Nova" w:cs="Open Sans"/>
          <w:sz w:val="20"/>
        </w:rPr>
        <w:t>funcionarios y clientes el tono de comunicación es</w:t>
      </w:r>
      <w:r w:rsidR="7BFD16AA" w:rsidRPr="15A4B685">
        <w:rPr>
          <w:rFonts w:ascii="Arial Nova" w:hAnsi="Arial Nova" w:cs="Open Sans"/>
          <w:sz w:val="20"/>
        </w:rPr>
        <w:t xml:space="preserve"> cercano</w:t>
      </w:r>
      <w:r w:rsidRPr="15A4B685">
        <w:rPr>
          <w:rFonts w:ascii="Arial Nova" w:hAnsi="Arial Nova" w:cs="Open Sans"/>
          <w:sz w:val="20"/>
        </w:rPr>
        <w:t xml:space="preserve"> “tuteando”</w:t>
      </w:r>
    </w:p>
    <w:p w14:paraId="42635007" w14:textId="77777777" w:rsidR="00522DE9" w:rsidRPr="00522DE9" w:rsidRDefault="00522DE9" w:rsidP="15A4B685">
      <w:pPr>
        <w:pStyle w:val="Textoindependiente"/>
        <w:spacing w:line="276" w:lineRule="auto"/>
        <w:ind w:left="360"/>
        <w:rPr>
          <w:rFonts w:ascii="Arial Nova" w:hAnsi="Arial Nova" w:cs="Open Sans"/>
          <w:sz w:val="20"/>
        </w:rPr>
      </w:pPr>
    </w:p>
    <w:p w14:paraId="235E27DE" w14:textId="77777777" w:rsidR="00522DE9" w:rsidRPr="0040476B" w:rsidRDefault="25185082" w:rsidP="15A4B685">
      <w:pPr>
        <w:pStyle w:val="Textoindependiente"/>
        <w:numPr>
          <w:ilvl w:val="0"/>
          <w:numId w:val="10"/>
        </w:numPr>
        <w:spacing w:line="276" w:lineRule="auto"/>
        <w:ind w:left="357" w:hanging="357"/>
        <w:rPr>
          <w:rFonts w:ascii="Arial Nova" w:hAnsi="Arial Nova" w:cs="Open Sans"/>
          <w:b/>
          <w:bCs/>
          <w:sz w:val="20"/>
        </w:rPr>
      </w:pPr>
      <w:r w:rsidRPr="15A4B685">
        <w:rPr>
          <w:rFonts w:ascii="Arial Nova" w:hAnsi="Arial Nova" w:cs="Open Sans"/>
          <w:b/>
          <w:bCs/>
          <w:sz w:val="20"/>
        </w:rPr>
        <w:t>Legales</w:t>
      </w:r>
    </w:p>
    <w:p w14:paraId="6E2C381A" w14:textId="77777777" w:rsidR="00522DE9" w:rsidRPr="0040476B" w:rsidRDefault="00522DE9" w:rsidP="15A4B685">
      <w:pPr>
        <w:pStyle w:val="Textoindependiente"/>
        <w:spacing w:line="276" w:lineRule="auto"/>
        <w:ind w:left="357"/>
        <w:rPr>
          <w:rFonts w:ascii="Arial Nova" w:hAnsi="Arial Nova" w:cs="Open Sans"/>
          <w:b/>
          <w:bCs/>
          <w:sz w:val="20"/>
        </w:rPr>
      </w:pPr>
    </w:p>
    <w:p w14:paraId="31713016" w14:textId="3FA2C5CB" w:rsidR="00522DE9" w:rsidRPr="00884669" w:rsidRDefault="621FFC2B" w:rsidP="15A4B685">
      <w:pPr>
        <w:pStyle w:val="Textoindependiente"/>
        <w:numPr>
          <w:ilvl w:val="0"/>
          <w:numId w:val="5"/>
        </w:numPr>
        <w:spacing w:after="160" w:line="276" w:lineRule="auto"/>
        <w:rPr>
          <w:rFonts w:ascii="Arial Nova" w:hAnsi="Arial Nova" w:cs="Open Sans"/>
          <w:sz w:val="20"/>
        </w:rPr>
      </w:pPr>
      <w:r w:rsidRPr="15A4B685">
        <w:rPr>
          <w:rFonts w:ascii="Arial Nova" w:hAnsi="Arial Nova" w:cs="Open Sans"/>
          <w:sz w:val="20"/>
        </w:rPr>
        <w:t>Incluir en todas las piezas comerciales y de nivel externo el “</w:t>
      </w:r>
      <w:r w:rsidR="59975A6C" w:rsidRPr="15A4B685">
        <w:rPr>
          <w:rFonts w:ascii="Arial Nova" w:hAnsi="Arial Nova" w:cs="Open Sans"/>
          <w:sz w:val="20"/>
        </w:rPr>
        <w:t>Vigilado Superfinanciera</w:t>
      </w:r>
      <w:r w:rsidRPr="15A4B685">
        <w:rPr>
          <w:rFonts w:ascii="Arial Nova" w:hAnsi="Arial Nova" w:cs="Open Sans"/>
          <w:sz w:val="20"/>
        </w:rPr>
        <w:t>”</w:t>
      </w:r>
    </w:p>
    <w:p w14:paraId="5E4E9288" w14:textId="48EE4C43" w:rsidR="00522DE9" w:rsidRPr="00884669" w:rsidRDefault="59975A6C" w:rsidP="15A4B685">
      <w:pPr>
        <w:pStyle w:val="Textoindependiente"/>
        <w:numPr>
          <w:ilvl w:val="0"/>
          <w:numId w:val="5"/>
        </w:numPr>
        <w:spacing w:after="160" w:line="276" w:lineRule="auto"/>
        <w:rPr>
          <w:rFonts w:ascii="Arial Nova" w:hAnsi="Arial Nova" w:cs="Open Sans"/>
          <w:sz w:val="20"/>
        </w:rPr>
      </w:pPr>
      <w:proofErr w:type="spellStart"/>
      <w:r w:rsidRPr="15A4B685">
        <w:rPr>
          <w:rFonts w:ascii="Arial Nova" w:hAnsi="Arial Nova" w:cs="Open Sans"/>
          <w:sz w:val="20"/>
        </w:rPr>
        <w:t>Bandbook</w:t>
      </w:r>
      <w:proofErr w:type="spellEnd"/>
      <w:r w:rsidRPr="15A4B685">
        <w:rPr>
          <w:rFonts w:ascii="Arial Nova" w:hAnsi="Arial Nova" w:cs="Open Sans"/>
          <w:sz w:val="20"/>
        </w:rPr>
        <w:t xml:space="preserve"> / Logo Previsora</w:t>
      </w:r>
      <w:r w:rsidR="3B6B9413" w:rsidRPr="15A4B685">
        <w:rPr>
          <w:rFonts w:ascii="Arial Nova" w:hAnsi="Arial Nova" w:cs="Open Sans"/>
          <w:sz w:val="20"/>
        </w:rPr>
        <w:t xml:space="preserve"> </w:t>
      </w:r>
      <w:r w:rsidR="75783D69" w:rsidRPr="15A4B685">
        <w:rPr>
          <w:rFonts w:ascii="Arial Nova" w:hAnsi="Arial Nova" w:cs="Open Sans"/>
          <w:sz w:val="20"/>
        </w:rPr>
        <w:t>(se adjunta a la propuesta)</w:t>
      </w:r>
    </w:p>
    <w:p w14:paraId="64F73EEC" w14:textId="77777777" w:rsidR="00522DE9" w:rsidRPr="0040476B" w:rsidRDefault="00522DE9" w:rsidP="15A4B685">
      <w:pPr>
        <w:pStyle w:val="Textoindependiente"/>
        <w:spacing w:line="276" w:lineRule="auto"/>
        <w:rPr>
          <w:rFonts w:ascii="Arial Nova" w:hAnsi="Arial Nova" w:cs="Open Sans"/>
          <w:sz w:val="20"/>
        </w:rPr>
      </w:pPr>
    </w:p>
    <w:p w14:paraId="3640505C" w14:textId="3EE1CB08" w:rsidR="00522DE9" w:rsidRPr="0040476B" w:rsidRDefault="21B17106" w:rsidP="15A4B685">
      <w:pPr>
        <w:pStyle w:val="Textoindependiente"/>
        <w:numPr>
          <w:ilvl w:val="0"/>
          <w:numId w:val="10"/>
        </w:numPr>
        <w:spacing w:line="276" w:lineRule="auto"/>
        <w:ind w:left="357" w:hanging="357"/>
        <w:rPr>
          <w:rFonts w:ascii="Arial Nova" w:hAnsi="Arial Nova" w:cs="Open Sans"/>
          <w:b/>
          <w:bCs/>
          <w:sz w:val="20"/>
        </w:rPr>
      </w:pPr>
      <w:r w:rsidRPr="15A4B685">
        <w:rPr>
          <w:rFonts w:ascii="Arial Nova" w:hAnsi="Arial Nova" w:cs="Open Sans"/>
          <w:b/>
          <w:bCs/>
          <w:sz w:val="20"/>
        </w:rPr>
        <w:t>Target</w:t>
      </w:r>
    </w:p>
    <w:p w14:paraId="5C579763" w14:textId="77777777" w:rsidR="00522DE9" w:rsidRPr="0040476B" w:rsidRDefault="00522DE9" w:rsidP="15A4B685">
      <w:pPr>
        <w:pStyle w:val="Textoindependiente"/>
        <w:spacing w:line="276" w:lineRule="auto"/>
        <w:ind w:left="357"/>
        <w:rPr>
          <w:rFonts w:ascii="Arial Nova" w:hAnsi="Arial Nova" w:cs="Open Sans"/>
          <w:sz w:val="20"/>
        </w:rPr>
      </w:pPr>
    </w:p>
    <w:p w14:paraId="2757931F" w14:textId="28F731F0" w:rsidR="00522DE9" w:rsidRPr="0023188B" w:rsidRDefault="33639FE5" w:rsidP="15A4B685">
      <w:pPr>
        <w:pStyle w:val="Textoindependiente"/>
        <w:numPr>
          <w:ilvl w:val="0"/>
          <w:numId w:val="6"/>
        </w:numPr>
        <w:spacing w:after="160" w:line="276" w:lineRule="auto"/>
        <w:rPr>
          <w:rFonts w:ascii="Arial Nova" w:hAnsi="Arial Nova" w:cs="Open Sans"/>
          <w:b/>
          <w:bCs/>
          <w:sz w:val="20"/>
        </w:rPr>
      </w:pPr>
      <w:r w:rsidRPr="15A4B685">
        <w:rPr>
          <w:rFonts w:ascii="Arial Nova" w:hAnsi="Arial Nova" w:cs="Open Sans"/>
          <w:b/>
          <w:bCs/>
          <w:sz w:val="20"/>
        </w:rPr>
        <w:t>Intermediarios</w:t>
      </w:r>
      <w:r w:rsidR="4D5294E0" w:rsidRPr="15A4B685">
        <w:rPr>
          <w:rFonts w:ascii="Arial Nova" w:hAnsi="Arial Nova" w:cs="Open Sans"/>
          <w:b/>
          <w:bCs/>
          <w:sz w:val="20"/>
        </w:rPr>
        <w:t xml:space="preserve"> </w:t>
      </w:r>
      <w:r w:rsidRPr="15A4B685">
        <w:rPr>
          <w:rFonts w:ascii="Arial Nova" w:hAnsi="Arial Nova" w:cs="Open Sans"/>
          <w:b/>
          <w:bCs/>
          <w:sz w:val="20"/>
        </w:rPr>
        <w:t>de seguros</w:t>
      </w:r>
    </w:p>
    <w:p w14:paraId="51A30026" w14:textId="5696FABD" w:rsidR="00E311FA" w:rsidRDefault="33639FE5" w:rsidP="15A4B685">
      <w:pPr>
        <w:pStyle w:val="Textoindependiente"/>
        <w:spacing w:after="160" w:line="276" w:lineRule="auto"/>
        <w:rPr>
          <w:rFonts w:ascii="Arial Nova" w:hAnsi="Arial Nova" w:cs="Open Sans"/>
          <w:sz w:val="20"/>
        </w:rPr>
      </w:pPr>
      <w:r w:rsidRPr="15A4B685">
        <w:rPr>
          <w:rFonts w:ascii="Arial Nova" w:hAnsi="Arial Nova" w:cs="Open Sans"/>
          <w:sz w:val="20"/>
        </w:rPr>
        <w:lastRenderedPageBreak/>
        <w:t xml:space="preserve">Los </w:t>
      </w:r>
      <w:r w:rsidR="3488EA91" w:rsidRPr="15A4B685">
        <w:rPr>
          <w:rFonts w:ascii="Arial Nova" w:hAnsi="Arial Nova" w:cs="Open Sans"/>
          <w:sz w:val="20"/>
        </w:rPr>
        <w:t>intermediarios</w:t>
      </w:r>
      <w:r w:rsidRPr="15A4B685">
        <w:rPr>
          <w:rFonts w:ascii="Arial Nova" w:hAnsi="Arial Nova" w:cs="Open Sans"/>
          <w:sz w:val="20"/>
        </w:rPr>
        <w:t xml:space="preserve"> de Previsora de seguros son un grupo objetivo con características enfocadas a la productividad, canal de venta diferenciado de acuerdo con su estructura: agente, agencia y corredor, que ofrecen los productos de la Compañía en las diferentes sucursales del país de acuerdo con su foco de negocio y segmento de interés.</w:t>
      </w:r>
    </w:p>
    <w:p w14:paraId="49EDEE7E" w14:textId="49683950" w:rsidR="00816CA4" w:rsidRDefault="5E51031A" w:rsidP="15A4B685">
      <w:pPr>
        <w:pStyle w:val="Textoindependiente"/>
        <w:spacing w:after="160" w:line="276" w:lineRule="auto"/>
        <w:rPr>
          <w:rFonts w:ascii="Arial Nova" w:hAnsi="Arial Nova" w:cs="Open Sans"/>
          <w:sz w:val="20"/>
        </w:rPr>
      </w:pPr>
      <w:r w:rsidRPr="15A4B685">
        <w:rPr>
          <w:rFonts w:ascii="Arial Nova" w:hAnsi="Arial Nova" w:cs="Open Sans"/>
          <w:sz w:val="20"/>
        </w:rPr>
        <w:t>Agentes independientes</w:t>
      </w:r>
      <w:r w:rsidR="60226D31" w:rsidRPr="15A4B685">
        <w:rPr>
          <w:rFonts w:ascii="Arial Nova" w:hAnsi="Arial Nova" w:cs="Open Sans"/>
          <w:sz w:val="20"/>
        </w:rPr>
        <w:t xml:space="preserve"> de seguros:</w:t>
      </w:r>
    </w:p>
    <w:p w14:paraId="413313F3" w14:textId="2687FA26" w:rsidR="00AE5F5C" w:rsidRDefault="2A7189C7" w:rsidP="15A4B685">
      <w:pPr>
        <w:pStyle w:val="Textoindependiente"/>
        <w:spacing w:after="160" w:line="276" w:lineRule="auto"/>
        <w:rPr>
          <w:rFonts w:ascii="Arial Nova" w:hAnsi="Arial Nova" w:cs="Open Sans"/>
          <w:sz w:val="20"/>
        </w:rPr>
      </w:pPr>
      <w:r w:rsidRPr="15A4B685">
        <w:rPr>
          <w:rFonts w:ascii="Arial Nova" w:hAnsi="Arial Nova" w:cs="Open Sans"/>
          <w:sz w:val="20"/>
        </w:rPr>
        <w:t>Los agentes de seguros son profesionales que, por sus propios medios, se dedican a la promoción de pólizas de seguros, renovación de negocios, facilitan la relación entre las aseguradoras y los interesados en adquirir un seguro, asesorar al cliente respecto a la celebración y desarrollo del contrato de seguros, el pago oportuno de la prima, aviso de siniestros, y en general, en todo lo concerniente a la correcta ejecución del contrato de seguro, durante sus etapas, entre otros. Los agentes representan a una o varias compañías de seguros, deben suscribir un contrato de intermediación y cumplir con lo establecido por La Superintendencia Financiera de Colombia en la Circular Básica Jurídica y Circular 050 de diciembre de 2015 y demás requisitos de vinculación.</w:t>
      </w:r>
    </w:p>
    <w:p w14:paraId="57496E02" w14:textId="1F3EDE96" w:rsidR="00460409" w:rsidRDefault="065F381E" w:rsidP="15A4B685">
      <w:pPr>
        <w:pStyle w:val="Textoindependiente"/>
        <w:spacing w:after="160" w:line="276" w:lineRule="auto"/>
        <w:rPr>
          <w:rFonts w:ascii="Arial Nova" w:hAnsi="Arial Nova" w:cs="Open Sans"/>
          <w:sz w:val="20"/>
        </w:rPr>
      </w:pPr>
      <w:r w:rsidRPr="15A4B685">
        <w:rPr>
          <w:rFonts w:ascii="Arial Nova" w:hAnsi="Arial Nova" w:cs="Open Sans"/>
          <w:sz w:val="20"/>
        </w:rPr>
        <w:t>Agencias de seguros:</w:t>
      </w:r>
    </w:p>
    <w:p w14:paraId="46948D20" w14:textId="7969F33F" w:rsidR="00541C91" w:rsidRDefault="45A47907" w:rsidP="15A4B685">
      <w:pPr>
        <w:pStyle w:val="Textoindependiente"/>
        <w:spacing w:after="160" w:line="276" w:lineRule="auto"/>
        <w:rPr>
          <w:rFonts w:ascii="Arial Nova" w:hAnsi="Arial Nova" w:cs="Open Sans"/>
          <w:sz w:val="20"/>
        </w:rPr>
      </w:pPr>
      <w:r w:rsidRPr="15A4B685">
        <w:rPr>
          <w:rFonts w:ascii="Arial Nova" w:hAnsi="Arial Nova" w:cs="Open Sans"/>
          <w:sz w:val="20"/>
        </w:rPr>
        <w:t>Una agencia de seguros opera bajo la forma societaria de Sociedades de Responsabilidad Limitada, Sociedades en Comandita Simple o Sociedades Colectivas. Su labor es promover las pólizas de seguros, renovación de negocios, asesorar al cliente respecto a la celebración y desarrollo del contrato de seguros, el pago oportuno de la prima, aviso de siniestros, y en general, en todo lo concerniente a la correcta ejecución del contrato de seguro, durante sus etapas, entre otros. Para ejercer su actividad de intermediación de seguros, debe contar con la autorización de la compañía de seguros que representa, previa la suscripción de un contrato de intermediación, cumplir con lo establecido por La Superintendencia Financiera de Colombia en la Circular Básica Jurídica y Circular 050 de diciembre de 2015 y demás requisitos de vinculación</w:t>
      </w:r>
    </w:p>
    <w:p w14:paraId="7F6E0FFB" w14:textId="0A574CB6" w:rsidR="001F7623" w:rsidRDefault="2178BA20" w:rsidP="15A4B685">
      <w:pPr>
        <w:pStyle w:val="Textoindependiente"/>
        <w:spacing w:after="160" w:line="276" w:lineRule="auto"/>
        <w:rPr>
          <w:rFonts w:ascii="Arial Nova" w:hAnsi="Arial Nova" w:cs="Open Sans"/>
          <w:sz w:val="20"/>
        </w:rPr>
      </w:pPr>
      <w:r w:rsidRPr="15A4B685">
        <w:rPr>
          <w:rFonts w:ascii="Arial Nova" w:hAnsi="Arial Nova" w:cs="Open Sans"/>
          <w:sz w:val="20"/>
        </w:rPr>
        <w:t>Corredores de Seguros:</w:t>
      </w:r>
    </w:p>
    <w:p w14:paraId="72D7C65E" w14:textId="44A0B986" w:rsidR="001F7623" w:rsidRDefault="2178BA20" w:rsidP="15A4B685">
      <w:pPr>
        <w:pStyle w:val="Textoindependiente"/>
        <w:spacing w:after="160" w:line="276" w:lineRule="auto"/>
        <w:rPr>
          <w:rFonts w:ascii="Arial Nova" w:hAnsi="Arial Nova" w:cs="Open Sans"/>
          <w:sz w:val="20"/>
        </w:rPr>
      </w:pPr>
      <w:r w:rsidRPr="15A4B685">
        <w:rPr>
          <w:rFonts w:ascii="Arial Nova" w:hAnsi="Arial Nova" w:cs="Open Sans"/>
          <w:sz w:val="20"/>
        </w:rPr>
        <w:t>Los corredores de seguros son empresas constituidas bajo la modalidad de sociedades anónimas, que indiquen dentro de denominación las palabras “corredor de seguros” o “corredores de seguros”. Su objeto social es exclusivamente ofrecer seguros, promover su celebración y obtener su renovación a título de intermediarios entre el asegurado y el asegurador. Actúa como intermediario de varias compañías aseguradoras, sin estar vinculado en exclusiva a ninguna de ellas, asesoran al cliente respecto a la celebración y desarrollo del contrato de seguros, el pago oportuno de la prima, aviso de siniestros, y en general, en todo lo concerniente a la correcta ejecución del contrato de seguro, durante sus etapas, entre otros.</w:t>
      </w:r>
    </w:p>
    <w:p w14:paraId="43C958B7" w14:textId="08724D54" w:rsidR="00130B37" w:rsidRDefault="2178BA20" w:rsidP="15A4B685">
      <w:pPr>
        <w:spacing w:line="276" w:lineRule="auto"/>
        <w:jc w:val="both"/>
        <w:rPr>
          <w:lang w:val="es"/>
        </w:rPr>
      </w:pPr>
      <w:r w:rsidRPr="15A4B685">
        <w:rPr>
          <w:rFonts w:ascii="Arial Nova" w:eastAsia="Arial Nova" w:hAnsi="Arial Nova" w:cs="Arial Nova"/>
          <w:sz w:val="20"/>
          <w:lang w:val="es"/>
        </w:rPr>
        <w:t>Si requiere más información sobre el segmento de intermediarios</w:t>
      </w:r>
      <w:r w:rsidR="063936D5" w:rsidRPr="15A4B685">
        <w:rPr>
          <w:rFonts w:ascii="Arial Nova" w:eastAsia="Arial Nova" w:hAnsi="Arial Nova" w:cs="Arial Nova"/>
          <w:sz w:val="20"/>
          <w:lang w:val="es"/>
        </w:rPr>
        <w:t>, diríjase al siguiente enlace</w:t>
      </w:r>
      <w:r w:rsidRPr="15A4B685">
        <w:rPr>
          <w:rFonts w:ascii="Arial Nova" w:eastAsia="Arial Nova" w:hAnsi="Arial Nova" w:cs="Arial Nova"/>
          <w:sz w:val="20"/>
          <w:lang w:val="es"/>
        </w:rPr>
        <w:t>:</w:t>
      </w:r>
    </w:p>
    <w:p w14:paraId="47442C48" w14:textId="296AB4F5" w:rsidR="00E02EBE" w:rsidRDefault="00195170" w:rsidP="15A4B685">
      <w:pPr>
        <w:spacing w:line="276" w:lineRule="auto"/>
        <w:rPr>
          <w:rStyle w:val="Hipervnculo"/>
          <w:rFonts w:ascii="Arial Nova" w:hAnsi="Arial Nova"/>
          <w:sz w:val="20"/>
        </w:rPr>
      </w:pPr>
      <w:hyperlink r:id="rId19">
        <w:r w:rsidR="063936D5" w:rsidRPr="15A4B685">
          <w:rPr>
            <w:rStyle w:val="Hipervnculo"/>
            <w:rFonts w:ascii="Arial Nova" w:hAnsi="Arial Nova"/>
            <w:sz w:val="20"/>
          </w:rPr>
          <w:t>https://www.previsora.gov.co/previsora/sites/default/files/2021_Caracterizacion_Aliados.pdf</w:t>
        </w:r>
      </w:hyperlink>
    </w:p>
    <w:p w14:paraId="6DC14514" w14:textId="77777777" w:rsidR="00E02EBE" w:rsidRPr="00E02EBE" w:rsidRDefault="00E02EBE" w:rsidP="15A4B685">
      <w:pPr>
        <w:spacing w:line="276" w:lineRule="auto"/>
        <w:rPr>
          <w:rFonts w:ascii="Arial Nova" w:hAnsi="Arial Nova"/>
          <w:sz w:val="20"/>
        </w:rPr>
      </w:pPr>
    </w:p>
    <w:p w14:paraId="65B3E427" w14:textId="2B85CE32" w:rsidR="00522DE9" w:rsidRPr="005353D5" w:rsidRDefault="25185082" w:rsidP="15A4B685">
      <w:pPr>
        <w:pStyle w:val="Textoindependiente"/>
        <w:numPr>
          <w:ilvl w:val="0"/>
          <w:numId w:val="6"/>
        </w:numPr>
        <w:spacing w:after="160" w:line="276" w:lineRule="auto"/>
        <w:rPr>
          <w:rFonts w:ascii="Arial Nova" w:hAnsi="Arial Nova" w:cs="Open Sans"/>
          <w:b/>
          <w:bCs/>
          <w:sz w:val="20"/>
        </w:rPr>
      </w:pPr>
      <w:r w:rsidRPr="15A4B685">
        <w:rPr>
          <w:rFonts w:ascii="Arial Nova" w:hAnsi="Arial Nova" w:cs="Open Sans"/>
          <w:b/>
          <w:bCs/>
          <w:sz w:val="20"/>
        </w:rPr>
        <w:t>Clientes</w:t>
      </w:r>
      <w:r w:rsidR="2A7189C7" w:rsidRPr="15A4B685">
        <w:rPr>
          <w:rFonts w:ascii="Arial Nova" w:hAnsi="Arial Nova" w:cs="Open Sans"/>
          <w:b/>
          <w:bCs/>
          <w:sz w:val="20"/>
        </w:rPr>
        <w:t xml:space="preserve"> segmento empresas</w:t>
      </w:r>
    </w:p>
    <w:p w14:paraId="5C0CB43A" w14:textId="4BE469EA" w:rsidR="00917F4A" w:rsidRPr="002957CE" w:rsidRDefault="75E5C274" w:rsidP="15A4B685">
      <w:pPr>
        <w:pStyle w:val="Textoindependiente"/>
        <w:spacing w:after="160" w:line="276" w:lineRule="auto"/>
        <w:rPr>
          <w:rFonts w:ascii="Arial Nova" w:hAnsi="Arial Nova" w:cs="Open Sans"/>
          <w:sz w:val="20"/>
        </w:rPr>
      </w:pPr>
      <w:r w:rsidRPr="15A4B685">
        <w:rPr>
          <w:rFonts w:ascii="Arial Nova" w:hAnsi="Arial Nova" w:cs="Open Sans"/>
          <w:sz w:val="20"/>
        </w:rPr>
        <w:t>Empresas medianas y grandes (</w:t>
      </w:r>
      <w:r w:rsidR="0F79B861" w:rsidRPr="15A4B685">
        <w:rPr>
          <w:rFonts w:ascii="Arial Nova" w:hAnsi="Arial Nova" w:cs="Open Sans"/>
          <w:sz w:val="20"/>
        </w:rPr>
        <w:t>Una empresa mediana tienen en promedio entre 49 a 1000</w:t>
      </w:r>
      <w:r w:rsidR="7DD84947" w:rsidRPr="15A4B685">
        <w:rPr>
          <w:rFonts w:ascii="Arial Nova" w:hAnsi="Arial Nova" w:cs="Open Sans"/>
          <w:sz w:val="20"/>
        </w:rPr>
        <w:t xml:space="preserve"> </w:t>
      </w:r>
      <w:r w:rsidR="0F79B861" w:rsidRPr="15A4B685">
        <w:rPr>
          <w:rFonts w:ascii="Arial Nova" w:hAnsi="Arial Nova" w:cs="Open Sans"/>
          <w:sz w:val="20"/>
        </w:rPr>
        <w:t>empleados y una empresa grande tiene más de 1.000 empleados</w:t>
      </w:r>
      <w:r w:rsidRPr="15A4B685">
        <w:rPr>
          <w:rFonts w:ascii="Arial Nova" w:hAnsi="Arial Nova" w:cs="Open Sans"/>
          <w:sz w:val="20"/>
        </w:rPr>
        <w:t xml:space="preserve">) de los siguientes sectores </w:t>
      </w:r>
      <w:r w:rsidRPr="15A4B685">
        <w:rPr>
          <w:rFonts w:ascii="Arial Nova" w:hAnsi="Arial Nova" w:cs="Open Sans"/>
          <w:sz w:val="20"/>
        </w:rPr>
        <w:lastRenderedPageBreak/>
        <w:t xml:space="preserve">económicos: </w:t>
      </w:r>
      <w:r w:rsidR="7B9FD14A" w:rsidRPr="15A4B685">
        <w:rPr>
          <w:rFonts w:ascii="Arial Nova" w:hAnsi="Arial Nova" w:cs="Open Sans"/>
          <w:sz w:val="20"/>
        </w:rPr>
        <w:t>Construcción, comercio, financiero, transporte y logística, agroindustrial, servicios, infraestructura y manufactura y con presencia en las siguientes ciudades: Bogotá, Cali, Medellín, Pereira, Armenia, Manizales, Barranquilla, Cartagena y Bucaramanga.</w:t>
      </w:r>
    </w:p>
    <w:p w14:paraId="6A7FB4FD" w14:textId="77777777" w:rsidR="00734256" w:rsidRDefault="00734256" w:rsidP="15A4B685">
      <w:pPr>
        <w:pStyle w:val="Textoindependiente"/>
        <w:spacing w:line="276" w:lineRule="auto"/>
        <w:rPr>
          <w:rFonts w:ascii="Arial Nova" w:hAnsi="Arial Nova" w:cs="Open Sans"/>
          <w:sz w:val="20"/>
        </w:rPr>
      </w:pPr>
    </w:p>
    <w:p w14:paraId="7D34A821" w14:textId="7EE2610B" w:rsidR="00522DE9" w:rsidRPr="00734256" w:rsidRDefault="75783D69" w:rsidP="15A4B685">
      <w:pPr>
        <w:pStyle w:val="Textoindependiente"/>
        <w:numPr>
          <w:ilvl w:val="0"/>
          <w:numId w:val="10"/>
        </w:numPr>
        <w:spacing w:line="276" w:lineRule="auto"/>
        <w:rPr>
          <w:rFonts w:ascii="Arial Nova" w:hAnsi="Arial Nova" w:cs="Open Sans"/>
          <w:b/>
          <w:bCs/>
          <w:sz w:val="20"/>
        </w:rPr>
      </w:pPr>
      <w:r w:rsidRPr="15A4B685">
        <w:rPr>
          <w:rFonts w:ascii="Arial Nova" w:hAnsi="Arial Nova" w:cs="Open Sans"/>
          <w:b/>
          <w:bCs/>
          <w:sz w:val="20"/>
        </w:rPr>
        <w:t xml:space="preserve">Documentos de interés para el desarrollo </w:t>
      </w:r>
      <w:r w:rsidR="207AB1EA" w:rsidRPr="15A4B685">
        <w:rPr>
          <w:rFonts w:ascii="Arial Nova" w:hAnsi="Arial Nova" w:cs="Open Sans"/>
          <w:b/>
          <w:bCs/>
          <w:sz w:val="20"/>
        </w:rPr>
        <w:t>de la propuesta</w:t>
      </w:r>
    </w:p>
    <w:p w14:paraId="6822E4D5" w14:textId="77777777" w:rsidR="00522DE9" w:rsidRPr="0040476B" w:rsidRDefault="00522DE9" w:rsidP="15A4B685">
      <w:pPr>
        <w:pStyle w:val="Textoindependiente"/>
        <w:spacing w:line="276" w:lineRule="auto"/>
        <w:rPr>
          <w:rFonts w:ascii="Arial Nova" w:hAnsi="Arial Nova" w:cs="Open Sans"/>
          <w:sz w:val="20"/>
        </w:rPr>
      </w:pPr>
    </w:p>
    <w:p w14:paraId="47320740" w14:textId="63651EC2" w:rsidR="00522DE9" w:rsidRDefault="1B00934D" w:rsidP="15A4B685">
      <w:pPr>
        <w:pStyle w:val="Textoindependiente"/>
        <w:numPr>
          <w:ilvl w:val="0"/>
          <w:numId w:val="21"/>
        </w:numPr>
        <w:spacing w:line="276" w:lineRule="auto"/>
        <w:jc w:val="left"/>
        <w:rPr>
          <w:rFonts w:ascii="Arial Nova" w:hAnsi="Arial Nova" w:cs="Open Sans"/>
          <w:sz w:val="20"/>
        </w:rPr>
      </w:pPr>
      <w:r w:rsidRPr="15A4B685">
        <w:rPr>
          <w:rFonts w:ascii="Arial Nova" w:hAnsi="Arial Nova" w:cs="Open Sans"/>
          <w:sz w:val="20"/>
        </w:rPr>
        <w:t>Informe de gestión primer semestre 2021</w:t>
      </w:r>
      <w:r w:rsidR="52C4CD45" w:rsidRPr="15A4B685">
        <w:rPr>
          <w:rFonts w:ascii="Arial Nova" w:hAnsi="Arial Nova" w:cs="Open Sans"/>
          <w:sz w:val="20"/>
        </w:rPr>
        <w:t xml:space="preserve"> </w:t>
      </w:r>
      <w:proofErr w:type="gramStart"/>
      <w:r w:rsidR="52C4CD45" w:rsidRPr="15A4B685">
        <w:rPr>
          <w:rFonts w:ascii="Arial Nova" w:hAnsi="Arial Nova" w:cs="Open Sans"/>
          <w:sz w:val="20"/>
        </w:rPr>
        <w:t>link</w:t>
      </w:r>
      <w:proofErr w:type="gramEnd"/>
      <w:r w:rsidR="52C4CD45" w:rsidRPr="15A4B685">
        <w:rPr>
          <w:rFonts w:ascii="Arial Nova" w:hAnsi="Arial Nova" w:cs="Open Sans"/>
          <w:sz w:val="20"/>
        </w:rPr>
        <w:t>:</w:t>
      </w:r>
      <w:r w:rsidR="020C3051" w:rsidRPr="15A4B685">
        <w:rPr>
          <w:rFonts w:ascii="Arial Nova" w:hAnsi="Arial Nova" w:cs="Open Sans"/>
          <w:sz w:val="20"/>
        </w:rPr>
        <w:t xml:space="preserve"> </w:t>
      </w:r>
      <w:hyperlink r:id="rId20">
        <w:r w:rsidR="020C3051" w:rsidRPr="15A4B685">
          <w:rPr>
            <w:rStyle w:val="Hipervnculo"/>
            <w:rFonts w:ascii="Arial Nova" w:hAnsi="Arial Nova" w:cs="Open Sans"/>
            <w:sz w:val="20"/>
          </w:rPr>
          <w:t>https://www.previsora.gov.co/previsora/sites/default/files/Informe_Gestion_Primer%20semestre%202021.pdf</w:t>
        </w:r>
      </w:hyperlink>
      <w:r w:rsidR="020C3051" w:rsidRPr="15A4B685">
        <w:rPr>
          <w:rFonts w:ascii="Arial Nova" w:hAnsi="Arial Nova" w:cs="Open Sans"/>
          <w:sz w:val="20"/>
        </w:rPr>
        <w:t xml:space="preserve"> </w:t>
      </w:r>
    </w:p>
    <w:p w14:paraId="434FE422" w14:textId="242C8398" w:rsidR="00052241" w:rsidRDefault="1B00934D" w:rsidP="15A4B685">
      <w:pPr>
        <w:pStyle w:val="Textoindependiente"/>
        <w:numPr>
          <w:ilvl w:val="0"/>
          <w:numId w:val="21"/>
        </w:numPr>
        <w:spacing w:line="276" w:lineRule="auto"/>
        <w:jc w:val="left"/>
        <w:rPr>
          <w:rFonts w:ascii="Arial Nova" w:hAnsi="Arial Nova" w:cs="Open Sans"/>
          <w:sz w:val="20"/>
        </w:rPr>
      </w:pPr>
      <w:r w:rsidRPr="15A4B685">
        <w:rPr>
          <w:rFonts w:ascii="Arial Nova" w:hAnsi="Arial Nova" w:cs="Open Sans"/>
          <w:sz w:val="20"/>
        </w:rPr>
        <w:t>Caracterización de aliados</w:t>
      </w:r>
      <w:r w:rsidR="52C4CD45" w:rsidRPr="15A4B685">
        <w:rPr>
          <w:rFonts w:ascii="Arial Nova" w:hAnsi="Arial Nova" w:cs="Open Sans"/>
          <w:sz w:val="20"/>
        </w:rPr>
        <w:t xml:space="preserve">: </w:t>
      </w:r>
      <w:hyperlink r:id="rId21">
        <w:r w:rsidR="52C4CD45" w:rsidRPr="15A4B685">
          <w:rPr>
            <w:rStyle w:val="Hipervnculo"/>
            <w:rFonts w:ascii="Arial Nova" w:hAnsi="Arial Nova"/>
            <w:sz w:val="20"/>
          </w:rPr>
          <w:t>https://www.previsora.gov.co/previsora/sites/default/files/2021_Caracterizacion_Aliados.pdf</w:t>
        </w:r>
      </w:hyperlink>
    </w:p>
    <w:p w14:paraId="3DADD5DE" w14:textId="59BD0C55" w:rsidR="00052241" w:rsidRDefault="52C4CD45" w:rsidP="15A4B685">
      <w:pPr>
        <w:pStyle w:val="Textoindependiente"/>
        <w:numPr>
          <w:ilvl w:val="0"/>
          <w:numId w:val="21"/>
        </w:numPr>
        <w:spacing w:line="276" w:lineRule="auto"/>
        <w:jc w:val="left"/>
        <w:rPr>
          <w:rStyle w:val="Hipervnculo"/>
          <w:rFonts w:ascii="Arial Nova" w:hAnsi="Arial Nova" w:cs="Open Sans"/>
          <w:color w:val="auto"/>
          <w:sz w:val="20"/>
          <w:u w:val="none"/>
        </w:rPr>
      </w:pPr>
      <w:r w:rsidRPr="15A4B685">
        <w:rPr>
          <w:rFonts w:ascii="Arial Nova" w:hAnsi="Arial Nova" w:cs="Open Sans"/>
          <w:sz w:val="20"/>
        </w:rPr>
        <w:t xml:space="preserve">Brochure corporativo: </w:t>
      </w:r>
      <w:hyperlink r:id="rId22">
        <w:r w:rsidRPr="15A4B685">
          <w:rPr>
            <w:rStyle w:val="Hipervnculo"/>
            <w:rFonts w:ascii="Arial Nova" w:hAnsi="Arial Nova"/>
            <w:sz w:val="20"/>
          </w:rPr>
          <w:t>https://www.flipsnack.com/EB9D6599E8C/previsora_brochure_general-2/full-view.html</w:t>
        </w:r>
      </w:hyperlink>
    </w:p>
    <w:p w14:paraId="3ADFD011" w14:textId="5798B1BA" w:rsidR="00052241" w:rsidRDefault="52C4CD45" w:rsidP="15A4B685">
      <w:pPr>
        <w:pStyle w:val="Textoindependiente"/>
        <w:numPr>
          <w:ilvl w:val="0"/>
          <w:numId w:val="21"/>
        </w:numPr>
        <w:spacing w:line="276" w:lineRule="auto"/>
        <w:jc w:val="left"/>
        <w:rPr>
          <w:rStyle w:val="Hipervnculo"/>
          <w:rFonts w:ascii="Arial Nova" w:hAnsi="Arial Nova" w:cs="Open Sans"/>
          <w:color w:val="auto"/>
          <w:sz w:val="20"/>
          <w:u w:val="none"/>
        </w:rPr>
      </w:pPr>
      <w:r w:rsidRPr="15A4B685">
        <w:rPr>
          <w:rStyle w:val="Hipervnculo"/>
          <w:rFonts w:ascii="Arial Nova" w:hAnsi="Arial Nova" w:cs="Open Sans"/>
          <w:color w:val="auto"/>
          <w:sz w:val="20"/>
          <w:u w:val="none"/>
        </w:rPr>
        <w:t>Manual de Marca</w:t>
      </w:r>
      <w:r w:rsidR="1372AF1B" w:rsidRPr="15A4B685">
        <w:rPr>
          <w:rStyle w:val="Hipervnculo"/>
          <w:rFonts w:ascii="Arial Nova" w:hAnsi="Arial Nova" w:cs="Open Sans"/>
          <w:color w:val="auto"/>
          <w:sz w:val="20"/>
          <w:u w:val="none"/>
        </w:rPr>
        <w:t>:</w:t>
      </w:r>
      <w:r w:rsidR="3202822C" w:rsidRPr="15A4B685">
        <w:rPr>
          <w:rStyle w:val="Hipervnculo"/>
          <w:rFonts w:ascii="Arial Nova" w:hAnsi="Arial Nova" w:cs="Open Sans"/>
          <w:color w:val="auto"/>
          <w:sz w:val="20"/>
          <w:u w:val="none"/>
        </w:rPr>
        <w:t xml:space="preserve"> se adjunta en </w:t>
      </w:r>
      <w:r w:rsidR="0FD7C7CE" w:rsidRPr="15A4B685">
        <w:rPr>
          <w:rStyle w:val="Hipervnculo"/>
          <w:rFonts w:ascii="Arial Nova" w:hAnsi="Arial Nova" w:cs="Open Sans"/>
          <w:color w:val="auto"/>
          <w:sz w:val="20"/>
          <w:u w:val="none"/>
        </w:rPr>
        <w:t>los documentos de la invitación</w:t>
      </w:r>
    </w:p>
    <w:p w14:paraId="665626E9" w14:textId="7D12A4FD" w:rsidR="00885A3E" w:rsidRDefault="0FD7C7CE" w:rsidP="15A4B685">
      <w:pPr>
        <w:pStyle w:val="Textoindependiente"/>
        <w:numPr>
          <w:ilvl w:val="0"/>
          <w:numId w:val="21"/>
        </w:numPr>
        <w:spacing w:line="276" w:lineRule="auto"/>
        <w:jc w:val="left"/>
        <w:rPr>
          <w:rStyle w:val="Hipervnculo"/>
          <w:rFonts w:ascii="Arial Nova" w:hAnsi="Arial Nova" w:cs="Open Sans"/>
          <w:color w:val="auto"/>
          <w:sz w:val="20"/>
          <w:u w:val="none"/>
        </w:rPr>
      </w:pPr>
      <w:r w:rsidRPr="15A4B685">
        <w:rPr>
          <w:rStyle w:val="Hipervnculo"/>
          <w:rFonts w:ascii="Arial Nova" w:hAnsi="Arial Nova" w:cs="Open Sans"/>
          <w:color w:val="auto"/>
          <w:sz w:val="20"/>
          <w:u w:val="none"/>
        </w:rPr>
        <w:t>Videos de marca y producto:</w:t>
      </w:r>
    </w:p>
    <w:p w14:paraId="5AFDB325" w14:textId="0A7FF3F8" w:rsidR="00885A3E" w:rsidRDefault="62C3749C" w:rsidP="15A4B685">
      <w:pPr>
        <w:pStyle w:val="Textoindependiente"/>
        <w:numPr>
          <w:ilvl w:val="1"/>
          <w:numId w:val="21"/>
        </w:numPr>
        <w:spacing w:line="276" w:lineRule="auto"/>
        <w:jc w:val="left"/>
        <w:rPr>
          <w:rFonts w:ascii="Arial Nova" w:hAnsi="Arial Nova" w:cs="Open Sans"/>
          <w:sz w:val="20"/>
        </w:rPr>
      </w:pPr>
      <w:r w:rsidRPr="15A4B685">
        <w:rPr>
          <w:rFonts w:ascii="Arial Nova" w:hAnsi="Arial Nova" w:cs="Open Sans"/>
          <w:sz w:val="20"/>
        </w:rPr>
        <w:t xml:space="preserve">Manifiesto de marca campaña actual </w:t>
      </w:r>
      <w:hyperlink r:id="rId23">
        <w:r w:rsidRPr="15A4B685">
          <w:rPr>
            <w:rStyle w:val="Hipervnculo"/>
            <w:rFonts w:ascii="Arial Nova" w:hAnsi="Arial Nova" w:cs="Open Sans"/>
            <w:sz w:val="20"/>
          </w:rPr>
          <w:t>https://www.youtube.com/watch?v=iEVuq6R6nQ4</w:t>
        </w:r>
      </w:hyperlink>
    </w:p>
    <w:p w14:paraId="49F0A0DF" w14:textId="5904E2B8" w:rsidR="00445FD9" w:rsidRDefault="62C3749C" w:rsidP="15A4B685">
      <w:pPr>
        <w:pStyle w:val="Textoindependiente"/>
        <w:numPr>
          <w:ilvl w:val="1"/>
          <w:numId w:val="21"/>
        </w:numPr>
        <w:spacing w:line="276" w:lineRule="auto"/>
        <w:jc w:val="left"/>
        <w:rPr>
          <w:rFonts w:ascii="Arial Nova" w:hAnsi="Arial Nova" w:cs="Open Sans"/>
          <w:sz w:val="20"/>
        </w:rPr>
      </w:pPr>
      <w:r w:rsidRPr="15A4B685">
        <w:rPr>
          <w:rFonts w:ascii="Arial Nova" w:hAnsi="Arial Nova" w:cs="Open Sans"/>
          <w:sz w:val="20"/>
        </w:rPr>
        <w:t xml:space="preserve">Video </w:t>
      </w:r>
      <w:r w:rsidR="030212BD" w:rsidRPr="15A4B685">
        <w:rPr>
          <w:rFonts w:ascii="Arial Nova" w:hAnsi="Arial Nova" w:cs="Open Sans"/>
          <w:sz w:val="20"/>
        </w:rPr>
        <w:t xml:space="preserve">corporativo </w:t>
      </w:r>
      <w:hyperlink r:id="rId24">
        <w:r w:rsidR="030212BD" w:rsidRPr="15A4B685">
          <w:rPr>
            <w:rStyle w:val="Hipervnculo"/>
            <w:rFonts w:ascii="Arial Nova" w:hAnsi="Arial Nova" w:cs="Open Sans"/>
            <w:sz w:val="20"/>
          </w:rPr>
          <w:t>https://www.youtube.com/watch?v=sZbU44VH9zY</w:t>
        </w:r>
      </w:hyperlink>
      <w:r w:rsidR="030212BD" w:rsidRPr="15A4B685">
        <w:rPr>
          <w:rFonts w:ascii="Arial Nova" w:hAnsi="Arial Nova" w:cs="Open Sans"/>
          <w:sz w:val="20"/>
        </w:rPr>
        <w:t xml:space="preserve"> </w:t>
      </w:r>
    </w:p>
    <w:p w14:paraId="4A290F4A" w14:textId="1785BDF2" w:rsidR="009E15A3" w:rsidRDefault="030212BD" w:rsidP="15A4B685">
      <w:pPr>
        <w:pStyle w:val="Textoindependiente"/>
        <w:numPr>
          <w:ilvl w:val="1"/>
          <w:numId w:val="21"/>
        </w:numPr>
        <w:spacing w:line="276" w:lineRule="auto"/>
        <w:jc w:val="left"/>
        <w:rPr>
          <w:rFonts w:ascii="Arial Nova" w:hAnsi="Arial Nova" w:cs="Open Sans"/>
          <w:sz w:val="20"/>
        </w:rPr>
      </w:pPr>
      <w:r w:rsidRPr="15A4B685">
        <w:rPr>
          <w:rFonts w:ascii="Arial Nova" w:hAnsi="Arial Nova" w:cs="Open Sans"/>
          <w:sz w:val="20"/>
        </w:rPr>
        <w:t xml:space="preserve">Video portafolio </w:t>
      </w:r>
      <w:r w:rsidR="1372AF1B" w:rsidRPr="15A4B685">
        <w:rPr>
          <w:rFonts w:ascii="Arial Nova" w:hAnsi="Arial Nova" w:cs="Open Sans"/>
          <w:sz w:val="20"/>
        </w:rPr>
        <w:t>a</w:t>
      </w:r>
      <w:r w:rsidRPr="15A4B685">
        <w:rPr>
          <w:rFonts w:ascii="Arial Nova" w:hAnsi="Arial Nova" w:cs="Open Sans"/>
          <w:sz w:val="20"/>
        </w:rPr>
        <w:t>gro</w:t>
      </w:r>
      <w:r w:rsidR="4BDE9C90" w:rsidRPr="15A4B685">
        <w:rPr>
          <w:rFonts w:ascii="Arial Nova" w:hAnsi="Arial Nova" w:cs="Open Sans"/>
          <w:sz w:val="20"/>
        </w:rPr>
        <w:t xml:space="preserve"> </w:t>
      </w:r>
      <w:hyperlink r:id="rId25">
        <w:r w:rsidR="4BDE9C90" w:rsidRPr="15A4B685">
          <w:rPr>
            <w:rStyle w:val="Hipervnculo"/>
            <w:rFonts w:ascii="Arial Nova" w:hAnsi="Arial Nova" w:cs="Open Sans"/>
            <w:sz w:val="20"/>
          </w:rPr>
          <w:t>https://www.youtube.com/watch?v=99lkEqyXQw0</w:t>
        </w:r>
      </w:hyperlink>
      <w:r w:rsidR="4BDE9C90" w:rsidRPr="15A4B685">
        <w:rPr>
          <w:rFonts w:ascii="Arial Nova" w:hAnsi="Arial Nova" w:cs="Open Sans"/>
          <w:sz w:val="20"/>
        </w:rPr>
        <w:t xml:space="preserve"> </w:t>
      </w:r>
    </w:p>
    <w:p w14:paraId="787A1F0C" w14:textId="2186B765" w:rsidR="009E15A3" w:rsidRDefault="030212BD" w:rsidP="15A4B685">
      <w:pPr>
        <w:pStyle w:val="Textoindependiente"/>
        <w:numPr>
          <w:ilvl w:val="1"/>
          <w:numId w:val="21"/>
        </w:numPr>
        <w:spacing w:line="276" w:lineRule="auto"/>
        <w:jc w:val="left"/>
        <w:rPr>
          <w:rFonts w:ascii="Arial Nova" w:hAnsi="Arial Nova" w:cs="Open Sans"/>
          <w:sz w:val="20"/>
        </w:rPr>
      </w:pPr>
      <w:r w:rsidRPr="15A4B685">
        <w:rPr>
          <w:rFonts w:ascii="Arial Nova" w:hAnsi="Arial Nova" w:cs="Open Sans"/>
          <w:sz w:val="20"/>
        </w:rPr>
        <w:t>Video portafolio construcció</w:t>
      </w:r>
      <w:r w:rsidR="1372AF1B" w:rsidRPr="15A4B685">
        <w:rPr>
          <w:rFonts w:ascii="Arial Nova" w:hAnsi="Arial Nova" w:cs="Open Sans"/>
          <w:sz w:val="20"/>
        </w:rPr>
        <w:t xml:space="preserve">n </w:t>
      </w:r>
      <w:hyperlink r:id="rId26">
        <w:r w:rsidR="4F7E4D5F" w:rsidRPr="15A4B685">
          <w:rPr>
            <w:rStyle w:val="Hipervnculo"/>
            <w:rFonts w:ascii="Arial Nova" w:hAnsi="Arial Nova" w:cs="Open Sans"/>
            <w:sz w:val="20"/>
          </w:rPr>
          <w:t>https://www.youtube.com/watch?v=T9__oY2EOZ4</w:t>
        </w:r>
      </w:hyperlink>
      <w:r w:rsidR="4F7E4D5F" w:rsidRPr="15A4B685">
        <w:rPr>
          <w:rFonts w:ascii="Arial Nova" w:hAnsi="Arial Nova" w:cs="Open Sans"/>
          <w:sz w:val="20"/>
        </w:rPr>
        <w:t xml:space="preserve"> </w:t>
      </w:r>
    </w:p>
    <w:p w14:paraId="28128C83" w14:textId="5D2AADAA" w:rsidR="009E15A3" w:rsidRPr="00052241" w:rsidRDefault="030212BD" w:rsidP="15A4B685">
      <w:pPr>
        <w:pStyle w:val="Textoindependiente"/>
        <w:numPr>
          <w:ilvl w:val="1"/>
          <w:numId w:val="21"/>
        </w:numPr>
        <w:spacing w:line="276" w:lineRule="auto"/>
        <w:jc w:val="left"/>
        <w:rPr>
          <w:rFonts w:ascii="Arial Nova" w:hAnsi="Arial Nova" w:cs="Open Sans"/>
          <w:sz w:val="20"/>
        </w:rPr>
      </w:pPr>
      <w:r w:rsidRPr="15A4B685">
        <w:rPr>
          <w:rFonts w:ascii="Arial Nova" w:hAnsi="Arial Nova" w:cs="Open Sans"/>
          <w:sz w:val="20"/>
        </w:rPr>
        <w:t xml:space="preserve">Video portafolio </w:t>
      </w:r>
      <w:r w:rsidR="4BDE9C90" w:rsidRPr="15A4B685">
        <w:rPr>
          <w:rFonts w:ascii="Arial Nova" w:hAnsi="Arial Nova" w:cs="Open Sans"/>
          <w:sz w:val="20"/>
        </w:rPr>
        <w:t>transporte</w:t>
      </w:r>
      <w:r w:rsidR="5A01F380" w:rsidRPr="15A4B685">
        <w:rPr>
          <w:rFonts w:ascii="Arial Nova" w:hAnsi="Arial Nova" w:cs="Open Sans"/>
          <w:sz w:val="20"/>
        </w:rPr>
        <w:t xml:space="preserve"> </w:t>
      </w:r>
      <w:hyperlink r:id="rId27">
        <w:r w:rsidR="5A01F380" w:rsidRPr="15A4B685">
          <w:rPr>
            <w:rStyle w:val="Hipervnculo"/>
            <w:rFonts w:ascii="Arial Nova" w:hAnsi="Arial Nova" w:cs="Open Sans"/>
            <w:sz w:val="20"/>
          </w:rPr>
          <w:t>https://www.youtube.com/watch?v=rVbqx86N-3A</w:t>
        </w:r>
      </w:hyperlink>
      <w:r w:rsidR="5A01F380" w:rsidRPr="15A4B685">
        <w:rPr>
          <w:rFonts w:ascii="Arial Nova" w:hAnsi="Arial Nova" w:cs="Open Sans"/>
          <w:sz w:val="20"/>
        </w:rPr>
        <w:t xml:space="preserve"> </w:t>
      </w:r>
    </w:p>
    <w:p w14:paraId="7E1DEE22" w14:textId="77777777" w:rsidR="00522DE9" w:rsidRPr="0040476B" w:rsidRDefault="00522DE9" w:rsidP="15A4B685">
      <w:pPr>
        <w:pStyle w:val="Textoindependiente"/>
        <w:spacing w:line="276" w:lineRule="auto"/>
        <w:rPr>
          <w:rFonts w:ascii="Arial Nova" w:hAnsi="Arial Nova" w:cs="Open Sans"/>
          <w:sz w:val="20"/>
        </w:rPr>
      </w:pPr>
    </w:p>
    <w:p w14:paraId="5D457A06" w14:textId="77777777" w:rsidR="00522DE9" w:rsidRPr="0040476B" w:rsidRDefault="00522DE9" w:rsidP="15A4B685">
      <w:pPr>
        <w:pStyle w:val="Textoindependiente"/>
        <w:spacing w:line="276" w:lineRule="auto"/>
        <w:rPr>
          <w:rFonts w:ascii="Arial Nova" w:hAnsi="Arial Nova" w:cs="Open Sans"/>
          <w:sz w:val="20"/>
        </w:rPr>
      </w:pPr>
    </w:p>
    <w:p w14:paraId="4D6712C4" w14:textId="77777777" w:rsidR="00522DE9" w:rsidRPr="0040476B" w:rsidRDefault="00522DE9" w:rsidP="15A4B685">
      <w:pPr>
        <w:pStyle w:val="Textoindependiente"/>
        <w:spacing w:line="276" w:lineRule="auto"/>
        <w:rPr>
          <w:rFonts w:ascii="Arial Nova" w:hAnsi="Arial Nova" w:cs="Open Sans"/>
          <w:sz w:val="20"/>
        </w:rPr>
      </w:pPr>
    </w:p>
    <w:p w14:paraId="0647DA33" w14:textId="77777777" w:rsidR="00522DE9" w:rsidRPr="0040476B" w:rsidRDefault="00522DE9" w:rsidP="15A4B685">
      <w:pPr>
        <w:pStyle w:val="Textoindependiente"/>
        <w:spacing w:line="276" w:lineRule="auto"/>
        <w:rPr>
          <w:rFonts w:ascii="Arial Nova" w:hAnsi="Arial Nova" w:cs="Open Sans"/>
          <w:sz w:val="20"/>
        </w:rPr>
      </w:pPr>
    </w:p>
    <w:p w14:paraId="0D8A86B6" w14:textId="77777777" w:rsidR="00522DE9" w:rsidRPr="0040476B" w:rsidRDefault="00522DE9" w:rsidP="15A4B685">
      <w:pPr>
        <w:pStyle w:val="Textoindependiente"/>
        <w:spacing w:line="276" w:lineRule="auto"/>
        <w:rPr>
          <w:rFonts w:ascii="Arial Nova" w:hAnsi="Arial Nova" w:cs="Open Sans"/>
          <w:sz w:val="20"/>
        </w:rPr>
      </w:pPr>
    </w:p>
    <w:p w14:paraId="165E9FBA" w14:textId="77777777" w:rsidR="00522DE9" w:rsidRPr="0040476B" w:rsidRDefault="00522DE9" w:rsidP="15A4B685">
      <w:pPr>
        <w:pStyle w:val="Textoindependiente"/>
        <w:spacing w:line="276" w:lineRule="auto"/>
        <w:rPr>
          <w:rFonts w:ascii="Arial Nova" w:hAnsi="Arial Nova" w:cs="Open Sans"/>
          <w:sz w:val="20"/>
        </w:rPr>
      </w:pPr>
    </w:p>
    <w:p w14:paraId="47227178" w14:textId="77777777" w:rsidR="00522DE9" w:rsidRPr="0040476B" w:rsidRDefault="00522DE9" w:rsidP="15A4B685">
      <w:pPr>
        <w:pStyle w:val="Textoindependiente"/>
        <w:spacing w:line="276" w:lineRule="auto"/>
        <w:rPr>
          <w:rFonts w:ascii="Arial Nova" w:hAnsi="Arial Nova" w:cs="Open Sans"/>
          <w:sz w:val="20"/>
        </w:rPr>
      </w:pPr>
    </w:p>
    <w:p w14:paraId="0F67ECB4" w14:textId="77777777" w:rsidR="00522DE9" w:rsidRPr="0040476B" w:rsidRDefault="00522DE9" w:rsidP="15A4B685">
      <w:pPr>
        <w:pStyle w:val="Textoindependiente"/>
        <w:spacing w:line="276" w:lineRule="auto"/>
        <w:rPr>
          <w:rFonts w:ascii="Arial Nova" w:hAnsi="Arial Nova" w:cs="Open Sans"/>
          <w:sz w:val="20"/>
        </w:rPr>
      </w:pPr>
    </w:p>
    <w:p w14:paraId="20F05C48" w14:textId="77777777" w:rsidR="00522DE9" w:rsidRPr="0040476B" w:rsidRDefault="00522DE9" w:rsidP="15A4B685">
      <w:pPr>
        <w:pStyle w:val="Textoindependiente"/>
        <w:spacing w:line="276" w:lineRule="auto"/>
        <w:rPr>
          <w:rFonts w:ascii="Arial Nova" w:hAnsi="Arial Nova" w:cs="Open Sans"/>
          <w:sz w:val="20"/>
        </w:rPr>
      </w:pPr>
    </w:p>
    <w:p w14:paraId="4010F40C" w14:textId="77777777" w:rsidR="00522DE9" w:rsidRPr="0040476B" w:rsidRDefault="00522DE9" w:rsidP="15A4B685">
      <w:pPr>
        <w:pStyle w:val="Textoindependiente"/>
        <w:spacing w:line="276" w:lineRule="auto"/>
        <w:rPr>
          <w:rFonts w:ascii="Arial Nova" w:hAnsi="Arial Nova" w:cs="Open Sans"/>
          <w:sz w:val="20"/>
        </w:rPr>
      </w:pPr>
    </w:p>
    <w:p w14:paraId="656F4B8C" w14:textId="77777777" w:rsidR="00522DE9" w:rsidRPr="0040476B" w:rsidRDefault="00522DE9" w:rsidP="15A4B685">
      <w:pPr>
        <w:pStyle w:val="Textoindependiente"/>
        <w:spacing w:line="276" w:lineRule="auto"/>
        <w:rPr>
          <w:rFonts w:ascii="Arial Nova" w:hAnsi="Arial Nova" w:cs="Open Sans"/>
          <w:sz w:val="20"/>
        </w:rPr>
      </w:pPr>
    </w:p>
    <w:p w14:paraId="79B215DE" w14:textId="77777777" w:rsidR="00522DE9" w:rsidRPr="0040476B" w:rsidRDefault="00522DE9" w:rsidP="15A4B685">
      <w:pPr>
        <w:spacing w:line="276" w:lineRule="auto"/>
        <w:jc w:val="both"/>
        <w:rPr>
          <w:rFonts w:ascii="Arial Nova" w:hAnsi="Arial Nova" w:cs="Open Sans"/>
          <w:b/>
          <w:bCs/>
          <w:i/>
          <w:iCs/>
          <w:sz w:val="20"/>
        </w:rPr>
      </w:pPr>
    </w:p>
    <w:p w14:paraId="64484AC0" w14:textId="77777777" w:rsidR="007E1B4C" w:rsidRDefault="007E1B4C" w:rsidP="15A4B685">
      <w:pPr>
        <w:spacing w:line="276" w:lineRule="auto"/>
      </w:pPr>
    </w:p>
    <w:sectPr w:rsidR="007E1B4C" w:rsidSect="00766205">
      <w:headerReference w:type="even" r:id="rId28"/>
      <w:headerReference w:type="default" r:id="rId29"/>
      <w:footerReference w:type="even" r:id="rId30"/>
      <w:footerReference w:type="default" r:id="rId31"/>
      <w:headerReference w:type="first" r:id="rId32"/>
      <w:footerReference w:type="first" r:id="rId33"/>
      <w:pgSz w:w="12242" w:h="15842" w:code="1"/>
      <w:pgMar w:top="1985" w:right="1701" w:bottom="1418" w:left="1701" w:header="170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59A6D" w14:textId="77777777" w:rsidR="00195170" w:rsidRDefault="00195170">
      <w:r>
        <w:separator/>
      </w:r>
    </w:p>
  </w:endnote>
  <w:endnote w:type="continuationSeparator" w:id="0">
    <w:p w14:paraId="1CE112B5" w14:textId="77777777" w:rsidR="00195170" w:rsidRDefault="00195170">
      <w:r>
        <w:continuationSeparator/>
      </w:r>
    </w:p>
  </w:endnote>
  <w:endnote w:type="continuationNotice" w:id="1">
    <w:p w14:paraId="2792AA17" w14:textId="77777777" w:rsidR="00195170" w:rsidRDefault="001951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ris Light">
    <w:altName w:val="Neris Light"/>
    <w:panose1 w:val="00000400000000000000"/>
    <w:charset w:val="00"/>
    <w:family w:val="modern"/>
    <w:notTrueType/>
    <w:pitch w:val="variable"/>
    <w:sig w:usb0="00000207" w:usb1="00000000" w:usb2="00000000" w:usb3="00000000" w:csb0="00000097" w:csb1="00000000"/>
  </w:font>
  <w:font w:name="Arial Nova">
    <w:altName w:val="Arial Nova"/>
    <w:charset w:val="00"/>
    <w:family w:val="swiss"/>
    <w:pitch w:val="variable"/>
    <w:sig w:usb0="0000028F" w:usb1="00000002" w:usb2="00000000" w:usb3="00000000" w:csb0="0000019F" w:csb1="00000000"/>
  </w:font>
  <w:font w:name="Open Sans">
    <w:charset w:val="00"/>
    <w:family w:val="swiss"/>
    <w:pitch w:val="variable"/>
    <w:sig w:usb0="E00002EF" w:usb1="4000205B" w:usb2="00000028" w:usb3="00000000" w:csb0="0000019F" w:csb1="00000000"/>
  </w:font>
  <w:font w:name="Arial Nova,Open Sans">
    <w:altName w:val="Arial Nov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8C443" w14:textId="77777777" w:rsidR="00565C19" w:rsidRDefault="00565C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6ADFC02" w14:textId="77777777" w:rsidR="00565C19" w:rsidRDefault="00565C1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5F81A" w14:textId="77777777" w:rsidR="00565C19" w:rsidRDefault="00565C19">
    <w:pPr>
      <w:pStyle w:val="Piedepgina"/>
      <w:framePr w:wrap="around" w:vAnchor="text" w:hAnchor="margin" w:xAlign="right" w:y="1"/>
      <w:rPr>
        <w:rStyle w:val="Nmerodepgina"/>
        <w:sz w:val="14"/>
      </w:rPr>
    </w:pPr>
  </w:p>
  <w:p w14:paraId="284BD843" w14:textId="2636DA11" w:rsidR="00380BA4" w:rsidRDefault="00B60380" w:rsidP="00380BA4">
    <w:pPr>
      <w:pStyle w:val="Piedepgina"/>
    </w:pPr>
    <w:r>
      <w:rPr>
        <w:noProof/>
        <w:lang w:val="es-CO" w:eastAsia="es-CO"/>
      </w:rPr>
      <w:drawing>
        <wp:anchor distT="0" distB="0" distL="114300" distR="114300" simplePos="0" relativeHeight="251658241" behindDoc="0" locked="0" layoutInCell="1" allowOverlap="1" wp14:anchorId="674667BE" wp14:editId="2218A320">
          <wp:simplePos x="0" y="0"/>
          <wp:positionH relativeFrom="column">
            <wp:posOffset>-1067435</wp:posOffset>
          </wp:positionH>
          <wp:positionV relativeFrom="paragraph">
            <wp:posOffset>-497205</wp:posOffset>
          </wp:positionV>
          <wp:extent cx="7755890" cy="1528445"/>
          <wp:effectExtent l="0" t="0" r="0"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5890" cy="1528445"/>
                  </a:xfrm>
                  <a:prstGeom prst="rect">
                    <a:avLst/>
                  </a:prstGeom>
                  <a:noFill/>
                </pic:spPr>
              </pic:pic>
            </a:graphicData>
          </a:graphic>
          <wp14:sizeRelH relativeFrom="page">
            <wp14:pctWidth>0</wp14:pctWidth>
          </wp14:sizeRelH>
          <wp14:sizeRelV relativeFrom="page">
            <wp14:pctHeight>0</wp14:pctHeight>
          </wp14:sizeRelV>
        </wp:anchor>
      </w:drawing>
    </w:r>
  </w:p>
  <w:p w14:paraId="00B43B84" w14:textId="77777777" w:rsidR="00565C19" w:rsidRDefault="00565C19">
    <w:pPr>
      <w:pStyle w:val="Piedepgina"/>
      <w:tabs>
        <w:tab w:val="clear" w:pos="8504"/>
        <w:tab w:val="right" w:pos="9072"/>
      </w:tabs>
      <w:ind w:right="-91"/>
      <w:rPr>
        <w:sz w:val="16"/>
      </w:rPr>
    </w:pPr>
    <w:r>
      <w:rPr>
        <w:rStyle w:val="Nmerodepgina"/>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7BDA4" w14:textId="77777777" w:rsidR="00BC540D" w:rsidRDefault="00BC540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732EE" w14:textId="77777777" w:rsidR="00195170" w:rsidRDefault="00195170">
      <w:r>
        <w:separator/>
      </w:r>
    </w:p>
  </w:footnote>
  <w:footnote w:type="continuationSeparator" w:id="0">
    <w:p w14:paraId="02CF9F0B" w14:textId="77777777" w:rsidR="00195170" w:rsidRDefault="00195170">
      <w:r>
        <w:continuationSeparator/>
      </w:r>
    </w:p>
  </w:footnote>
  <w:footnote w:type="continuationNotice" w:id="1">
    <w:p w14:paraId="2D2ED3F0" w14:textId="77777777" w:rsidR="00195170" w:rsidRDefault="001951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DB1C2" w14:textId="77777777" w:rsidR="00BC540D" w:rsidRDefault="00BC540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6AD11" w14:textId="2DA58C73" w:rsidR="00457413" w:rsidRDefault="00B60380">
    <w:pPr>
      <w:pStyle w:val="Encabezado"/>
    </w:pPr>
    <w:r>
      <w:rPr>
        <w:noProof/>
        <w:lang w:val="es-CO" w:eastAsia="es-CO"/>
      </w:rPr>
      <mc:AlternateContent>
        <mc:Choice Requires="wps">
          <w:drawing>
            <wp:anchor distT="45720" distB="45720" distL="114300" distR="114300" simplePos="0" relativeHeight="251658242" behindDoc="0" locked="0" layoutInCell="1" allowOverlap="1" wp14:anchorId="1035A851" wp14:editId="3FB21392">
              <wp:simplePos x="0" y="0"/>
              <wp:positionH relativeFrom="column">
                <wp:posOffset>-842010</wp:posOffset>
              </wp:positionH>
              <wp:positionV relativeFrom="paragraph">
                <wp:posOffset>-822960</wp:posOffset>
              </wp:positionV>
              <wp:extent cx="4486275" cy="485775"/>
              <wp:effectExtent l="0" t="0" r="3810" b="381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3D69B0" w14:textId="77777777" w:rsidR="00A725F7" w:rsidRPr="003E5B58" w:rsidRDefault="00A725F7" w:rsidP="00A725F7">
                          <w:pPr>
                            <w:pStyle w:val="Encabezado"/>
                            <w:rPr>
                              <w:rFonts w:ascii="Arial Nova" w:hAnsi="Arial Nova" w:cs="Arial"/>
                              <w:color w:val="595959"/>
                              <w:sz w:val="16"/>
                              <w:szCs w:val="16"/>
                              <w:lang w:val="es-MX"/>
                            </w:rPr>
                          </w:pPr>
                          <w:r w:rsidRPr="003E5B58">
                            <w:rPr>
                              <w:rFonts w:ascii="Arial Nova" w:hAnsi="Arial Nova" w:cs="Arial"/>
                              <w:color w:val="595959"/>
                              <w:sz w:val="16"/>
                              <w:szCs w:val="16"/>
                              <w:lang w:val="es-MX"/>
                            </w:rPr>
                            <w:t>La Previsora S.A., Compañía de Seguros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035A851" id="_x0000_t202" coordsize="21600,21600" o:spt="202" path="m,l,21600r21600,l21600,xe">
              <v:stroke joinstyle="miter"/>
              <v:path gradientshapeok="t" o:connecttype="rect"/>
            </v:shapetype>
            <v:shape id="Cuadro de texto 2" o:spid="_x0000_s1026" type="#_x0000_t202" style="position:absolute;margin-left:-66.3pt;margin-top:-64.8pt;width:353.25pt;height:38.25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" stroked="f">
              <v:textbox style="mso-fit-shape-to-text:t">
                <w:txbxContent>
                  <w:p w14:paraId="3C3D69B0" w14:textId="77777777" w:rsidR="00A725F7" w:rsidRPr="003E5B58" w:rsidRDefault="00A725F7" w:rsidP="00A725F7">
                    <w:pPr>
                      <w:pStyle w:val="Encabezado"/>
                      <w:rPr>
                        <w:rFonts w:ascii="Arial Nova" w:hAnsi="Arial Nova" w:cs="Arial"/>
                        <w:color w:val="595959"/>
                        <w:sz w:val="16"/>
                        <w:szCs w:val="16"/>
                        <w:lang w:val="es-MX"/>
                      </w:rPr>
                    </w:pPr>
                    <w:r w:rsidRPr="003E5B58">
                      <w:rPr>
                        <w:rFonts w:ascii="Arial Nova" w:hAnsi="Arial Nova" w:cs="Arial"/>
                        <w:color w:val="595959"/>
                        <w:sz w:val="16"/>
                        <w:szCs w:val="16"/>
                        <w:lang w:val="es-MX"/>
                      </w:rPr>
                      <w:t>La Previsora S.A., Compañía de Seguros</w:t>
                    </w:r>
                  </w:p>
                </w:txbxContent>
              </v:textbox>
              <w10:wrap type="square"/>
            </v:shape>
          </w:pict>
        </mc:Fallback>
      </mc:AlternateContent>
    </w:r>
    <w:r>
      <w:rPr>
        <w:noProof/>
        <w:lang w:val="es-CO" w:eastAsia="es-CO"/>
      </w:rPr>
      <w:drawing>
        <wp:anchor distT="0" distB="0" distL="114300" distR="114300" simplePos="0" relativeHeight="251658240" behindDoc="0" locked="0" layoutInCell="1" allowOverlap="1" wp14:anchorId="38030793" wp14:editId="0417410C">
          <wp:simplePos x="0" y="0"/>
          <wp:positionH relativeFrom="column">
            <wp:posOffset>-1105535</wp:posOffset>
          </wp:positionH>
          <wp:positionV relativeFrom="paragraph">
            <wp:posOffset>-1000125</wp:posOffset>
          </wp:positionV>
          <wp:extent cx="7795260" cy="1216025"/>
          <wp:effectExtent l="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5260" cy="1216025"/>
                  </a:xfrm>
                  <a:prstGeom prst="rect">
                    <a:avLst/>
                  </a:prstGeom>
                  <a:noFill/>
                </pic:spPr>
              </pic:pic>
            </a:graphicData>
          </a:graphic>
          <wp14:sizeRelH relativeFrom="page">
            <wp14:pctWidth>0</wp14:pctWidth>
          </wp14:sizeRelH>
          <wp14:sizeRelV relativeFrom="page">
            <wp14:pctHeight>0</wp14:pctHeight>
          </wp14:sizeRelV>
        </wp:anchor>
      </w:drawing>
    </w:r>
    <w:r w:rsidR="00457413">
      <w:t>[Escriba aquí]</w:t>
    </w:r>
  </w:p>
  <w:p w14:paraId="2BEA52B9" w14:textId="77777777" w:rsidR="00B81F9A" w:rsidRDefault="00B81F9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48AA9" w14:textId="77777777" w:rsidR="00565C19" w:rsidRDefault="00565C19">
    <w:pPr>
      <w:pStyle w:val="Textoindependiente"/>
      <w:rPr>
        <w:rFonts w:ascii="Arial Narrow" w:hAnsi="Arial Narrow"/>
        <w:b/>
      </w:rPr>
    </w:pPr>
    <w:r>
      <w:rPr>
        <w:rFonts w:ascii="Arial Narrow" w:hAnsi="Arial Narrow"/>
        <w:b/>
      </w:rPr>
      <w:t xml:space="preserve">ACTA DE LIQUIDACIÓN DEL CONTRATO No.083 DE 2004, CELEBRADO ENTRE LA PREVISORA S.A. COMPAÑÍA DE SEGUROS Y </w:t>
    </w:r>
    <w:proofErr w:type="spellStart"/>
    <w:r>
      <w:rPr>
        <w:rFonts w:ascii="Arial Narrow" w:hAnsi="Arial Narrow"/>
        <w:b/>
      </w:rPr>
      <w:t>SODEXHO</w:t>
    </w:r>
    <w:proofErr w:type="spellEnd"/>
    <w:r>
      <w:rPr>
        <w:rFonts w:ascii="Arial Narrow" w:hAnsi="Arial Narrow"/>
        <w:b/>
      </w:rPr>
      <w:t xml:space="preserve"> PASS DE COLOMBIA S.A.</w:t>
    </w:r>
  </w:p>
  <w:p w14:paraId="45A86B98" w14:textId="77777777" w:rsidR="00565C19" w:rsidRDefault="00565C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707A"/>
    <w:multiLevelType w:val="hybridMultilevel"/>
    <w:tmpl w:val="A9E64B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AB4444"/>
    <w:multiLevelType w:val="hybridMultilevel"/>
    <w:tmpl w:val="FFFFFFFF"/>
    <w:lvl w:ilvl="0" w:tplc="3A90F23E">
      <w:start w:val="1"/>
      <w:numFmt w:val="bullet"/>
      <w:lvlText w:val="o"/>
      <w:lvlJc w:val="left"/>
      <w:pPr>
        <w:ind w:left="720" w:hanging="360"/>
      </w:pPr>
      <w:rPr>
        <w:rFonts w:ascii="Courier New" w:hAnsi="Courier New" w:hint="default"/>
      </w:rPr>
    </w:lvl>
    <w:lvl w:ilvl="1" w:tplc="F67C8230">
      <w:start w:val="1"/>
      <w:numFmt w:val="bullet"/>
      <w:lvlText w:val="o"/>
      <w:lvlJc w:val="left"/>
      <w:pPr>
        <w:ind w:left="1440" w:hanging="360"/>
      </w:pPr>
      <w:rPr>
        <w:rFonts w:ascii="Courier New" w:hAnsi="Courier New" w:hint="default"/>
      </w:rPr>
    </w:lvl>
    <w:lvl w:ilvl="2" w:tplc="F54E4BF2">
      <w:start w:val="1"/>
      <w:numFmt w:val="bullet"/>
      <w:lvlText w:val=""/>
      <w:lvlJc w:val="left"/>
      <w:pPr>
        <w:ind w:left="2160" w:hanging="360"/>
      </w:pPr>
      <w:rPr>
        <w:rFonts w:ascii="Wingdings" w:hAnsi="Wingdings" w:hint="default"/>
      </w:rPr>
    </w:lvl>
    <w:lvl w:ilvl="3" w:tplc="DDD6158A">
      <w:start w:val="1"/>
      <w:numFmt w:val="bullet"/>
      <w:lvlText w:val=""/>
      <w:lvlJc w:val="left"/>
      <w:pPr>
        <w:ind w:left="2880" w:hanging="360"/>
      </w:pPr>
      <w:rPr>
        <w:rFonts w:ascii="Symbol" w:hAnsi="Symbol" w:hint="default"/>
      </w:rPr>
    </w:lvl>
    <w:lvl w:ilvl="4" w:tplc="D2DA9B72">
      <w:start w:val="1"/>
      <w:numFmt w:val="bullet"/>
      <w:lvlText w:val="o"/>
      <w:lvlJc w:val="left"/>
      <w:pPr>
        <w:ind w:left="3600" w:hanging="360"/>
      </w:pPr>
      <w:rPr>
        <w:rFonts w:ascii="Courier New" w:hAnsi="Courier New" w:hint="default"/>
      </w:rPr>
    </w:lvl>
    <w:lvl w:ilvl="5" w:tplc="D9EA9A98">
      <w:start w:val="1"/>
      <w:numFmt w:val="bullet"/>
      <w:lvlText w:val=""/>
      <w:lvlJc w:val="left"/>
      <w:pPr>
        <w:ind w:left="4320" w:hanging="360"/>
      </w:pPr>
      <w:rPr>
        <w:rFonts w:ascii="Wingdings" w:hAnsi="Wingdings" w:hint="default"/>
      </w:rPr>
    </w:lvl>
    <w:lvl w:ilvl="6" w:tplc="676ACA58">
      <w:start w:val="1"/>
      <w:numFmt w:val="bullet"/>
      <w:lvlText w:val=""/>
      <w:lvlJc w:val="left"/>
      <w:pPr>
        <w:ind w:left="5040" w:hanging="360"/>
      </w:pPr>
      <w:rPr>
        <w:rFonts w:ascii="Symbol" w:hAnsi="Symbol" w:hint="default"/>
      </w:rPr>
    </w:lvl>
    <w:lvl w:ilvl="7" w:tplc="1672618A">
      <w:start w:val="1"/>
      <w:numFmt w:val="bullet"/>
      <w:lvlText w:val="o"/>
      <w:lvlJc w:val="left"/>
      <w:pPr>
        <w:ind w:left="5760" w:hanging="360"/>
      </w:pPr>
      <w:rPr>
        <w:rFonts w:ascii="Courier New" w:hAnsi="Courier New" w:hint="default"/>
      </w:rPr>
    </w:lvl>
    <w:lvl w:ilvl="8" w:tplc="52223B26">
      <w:start w:val="1"/>
      <w:numFmt w:val="bullet"/>
      <w:lvlText w:val=""/>
      <w:lvlJc w:val="left"/>
      <w:pPr>
        <w:ind w:left="6480" w:hanging="360"/>
      </w:pPr>
      <w:rPr>
        <w:rFonts w:ascii="Wingdings" w:hAnsi="Wingdings" w:hint="default"/>
      </w:rPr>
    </w:lvl>
  </w:abstractNum>
  <w:abstractNum w:abstractNumId="2" w15:restartNumberingAfterBreak="0">
    <w:nsid w:val="04E20F37"/>
    <w:multiLevelType w:val="hybridMultilevel"/>
    <w:tmpl w:val="D32CE68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E46A26"/>
    <w:multiLevelType w:val="hybridMultilevel"/>
    <w:tmpl w:val="DF0C55C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110D4692"/>
    <w:multiLevelType w:val="hybridMultilevel"/>
    <w:tmpl w:val="2EF6EB34"/>
    <w:lvl w:ilvl="0" w:tplc="C2D2A842">
      <w:start w:val="1"/>
      <w:numFmt w:val="bullet"/>
      <w:lvlText w:val="o"/>
      <w:lvlJc w:val="left"/>
      <w:pPr>
        <w:ind w:left="720" w:hanging="360"/>
      </w:pPr>
      <w:rPr>
        <w:rFonts w:ascii="Courier New" w:hAnsi="Courier New" w:hint="default"/>
      </w:rPr>
    </w:lvl>
    <w:lvl w:ilvl="1" w:tplc="79FC3CE6">
      <w:start w:val="1"/>
      <w:numFmt w:val="bullet"/>
      <w:lvlText w:val="o"/>
      <w:lvlJc w:val="left"/>
      <w:pPr>
        <w:ind w:left="1440" w:hanging="360"/>
      </w:pPr>
      <w:rPr>
        <w:rFonts w:ascii="Courier New" w:hAnsi="Courier New" w:hint="default"/>
      </w:rPr>
    </w:lvl>
    <w:lvl w:ilvl="2" w:tplc="92D69CD0">
      <w:start w:val="1"/>
      <w:numFmt w:val="bullet"/>
      <w:lvlText w:val=""/>
      <w:lvlJc w:val="left"/>
      <w:pPr>
        <w:ind w:left="2160" w:hanging="360"/>
      </w:pPr>
      <w:rPr>
        <w:rFonts w:ascii="Wingdings" w:hAnsi="Wingdings" w:hint="default"/>
      </w:rPr>
    </w:lvl>
    <w:lvl w:ilvl="3" w:tplc="674C606A">
      <w:start w:val="1"/>
      <w:numFmt w:val="bullet"/>
      <w:lvlText w:val=""/>
      <w:lvlJc w:val="left"/>
      <w:pPr>
        <w:ind w:left="2880" w:hanging="360"/>
      </w:pPr>
      <w:rPr>
        <w:rFonts w:ascii="Symbol" w:hAnsi="Symbol" w:hint="default"/>
      </w:rPr>
    </w:lvl>
    <w:lvl w:ilvl="4" w:tplc="4B823E30">
      <w:start w:val="1"/>
      <w:numFmt w:val="bullet"/>
      <w:lvlText w:val="o"/>
      <w:lvlJc w:val="left"/>
      <w:pPr>
        <w:ind w:left="3600" w:hanging="360"/>
      </w:pPr>
      <w:rPr>
        <w:rFonts w:ascii="Courier New" w:hAnsi="Courier New" w:hint="default"/>
      </w:rPr>
    </w:lvl>
    <w:lvl w:ilvl="5" w:tplc="366C262A">
      <w:start w:val="1"/>
      <w:numFmt w:val="bullet"/>
      <w:lvlText w:val=""/>
      <w:lvlJc w:val="left"/>
      <w:pPr>
        <w:ind w:left="4320" w:hanging="360"/>
      </w:pPr>
      <w:rPr>
        <w:rFonts w:ascii="Wingdings" w:hAnsi="Wingdings" w:hint="default"/>
      </w:rPr>
    </w:lvl>
    <w:lvl w:ilvl="6" w:tplc="6D969224">
      <w:start w:val="1"/>
      <w:numFmt w:val="bullet"/>
      <w:lvlText w:val=""/>
      <w:lvlJc w:val="left"/>
      <w:pPr>
        <w:ind w:left="5040" w:hanging="360"/>
      </w:pPr>
      <w:rPr>
        <w:rFonts w:ascii="Symbol" w:hAnsi="Symbol" w:hint="default"/>
      </w:rPr>
    </w:lvl>
    <w:lvl w:ilvl="7" w:tplc="038A0690">
      <w:start w:val="1"/>
      <w:numFmt w:val="bullet"/>
      <w:lvlText w:val="o"/>
      <w:lvlJc w:val="left"/>
      <w:pPr>
        <w:ind w:left="5760" w:hanging="360"/>
      </w:pPr>
      <w:rPr>
        <w:rFonts w:ascii="Courier New" w:hAnsi="Courier New" w:hint="default"/>
      </w:rPr>
    </w:lvl>
    <w:lvl w:ilvl="8" w:tplc="2B2A5C0A">
      <w:start w:val="1"/>
      <w:numFmt w:val="bullet"/>
      <w:lvlText w:val=""/>
      <w:lvlJc w:val="left"/>
      <w:pPr>
        <w:ind w:left="6480" w:hanging="360"/>
      </w:pPr>
      <w:rPr>
        <w:rFonts w:ascii="Wingdings" w:hAnsi="Wingdings" w:hint="default"/>
      </w:rPr>
    </w:lvl>
  </w:abstractNum>
  <w:abstractNum w:abstractNumId="5" w15:restartNumberingAfterBreak="0">
    <w:nsid w:val="11AF1D38"/>
    <w:multiLevelType w:val="hybridMultilevel"/>
    <w:tmpl w:val="44BEB0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364182B"/>
    <w:multiLevelType w:val="hybridMultilevel"/>
    <w:tmpl w:val="D9540E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3BE1DCC"/>
    <w:multiLevelType w:val="hybridMultilevel"/>
    <w:tmpl w:val="22522B08"/>
    <w:lvl w:ilvl="0" w:tplc="FFFFFFF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168D476E"/>
    <w:multiLevelType w:val="hybridMultilevel"/>
    <w:tmpl w:val="FFFFFFFF"/>
    <w:lvl w:ilvl="0" w:tplc="1400C99C">
      <w:start w:val="1"/>
      <w:numFmt w:val="bullet"/>
      <w:lvlText w:val=""/>
      <w:lvlJc w:val="left"/>
      <w:pPr>
        <w:ind w:left="360" w:hanging="360"/>
      </w:pPr>
      <w:rPr>
        <w:rFonts w:ascii="Symbol" w:hAnsi="Symbol" w:hint="default"/>
      </w:rPr>
    </w:lvl>
    <w:lvl w:ilvl="1" w:tplc="004A4EB2">
      <w:start w:val="1"/>
      <w:numFmt w:val="bullet"/>
      <w:lvlText w:val="o"/>
      <w:lvlJc w:val="left"/>
      <w:pPr>
        <w:ind w:left="1080" w:hanging="360"/>
      </w:pPr>
      <w:rPr>
        <w:rFonts w:ascii="Courier New" w:hAnsi="Courier New" w:hint="default"/>
      </w:rPr>
    </w:lvl>
    <w:lvl w:ilvl="2" w:tplc="9268474A">
      <w:start w:val="1"/>
      <w:numFmt w:val="bullet"/>
      <w:lvlText w:val=""/>
      <w:lvlJc w:val="left"/>
      <w:pPr>
        <w:ind w:left="1800" w:hanging="360"/>
      </w:pPr>
      <w:rPr>
        <w:rFonts w:ascii="Wingdings" w:hAnsi="Wingdings" w:hint="default"/>
      </w:rPr>
    </w:lvl>
    <w:lvl w:ilvl="3" w:tplc="685ABE72">
      <w:start w:val="1"/>
      <w:numFmt w:val="bullet"/>
      <w:lvlText w:val=""/>
      <w:lvlJc w:val="left"/>
      <w:pPr>
        <w:ind w:left="2520" w:hanging="360"/>
      </w:pPr>
      <w:rPr>
        <w:rFonts w:ascii="Symbol" w:hAnsi="Symbol" w:hint="default"/>
      </w:rPr>
    </w:lvl>
    <w:lvl w:ilvl="4" w:tplc="C6AC3426">
      <w:start w:val="1"/>
      <w:numFmt w:val="bullet"/>
      <w:lvlText w:val="o"/>
      <w:lvlJc w:val="left"/>
      <w:pPr>
        <w:ind w:left="3240" w:hanging="360"/>
      </w:pPr>
      <w:rPr>
        <w:rFonts w:ascii="Courier New" w:hAnsi="Courier New" w:hint="default"/>
      </w:rPr>
    </w:lvl>
    <w:lvl w:ilvl="5" w:tplc="ED10032A">
      <w:start w:val="1"/>
      <w:numFmt w:val="bullet"/>
      <w:lvlText w:val=""/>
      <w:lvlJc w:val="left"/>
      <w:pPr>
        <w:ind w:left="3960" w:hanging="360"/>
      </w:pPr>
      <w:rPr>
        <w:rFonts w:ascii="Wingdings" w:hAnsi="Wingdings" w:hint="default"/>
      </w:rPr>
    </w:lvl>
    <w:lvl w:ilvl="6" w:tplc="E36AEDFC">
      <w:start w:val="1"/>
      <w:numFmt w:val="bullet"/>
      <w:lvlText w:val=""/>
      <w:lvlJc w:val="left"/>
      <w:pPr>
        <w:ind w:left="4680" w:hanging="360"/>
      </w:pPr>
      <w:rPr>
        <w:rFonts w:ascii="Symbol" w:hAnsi="Symbol" w:hint="default"/>
      </w:rPr>
    </w:lvl>
    <w:lvl w:ilvl="7" w:tplc="A0C8A03C">
      <w:start w:val="1"/>
      <w:numFmt w:val="bullet"/>
      <w:lvlText w:val="o"/>
      <w:lvlJc w:val="left"/>
      <w:pPr>
        <w:ind w:left="5400" w:hanging="360"/>
      </w:pPr>
      <w:rPr>
        <w:rFonts w:ascii="Courier New" w:hAnsi="Courier New" w:hint="default"/>
      </w:rPr>
    </w:lvl>
    <w:lvl w:ilvl="8" w:tplc="B3985540">
      <w:start w:val="1"/>
      <w:numFmt w:val="bullet"/>
      <w:lvlText w:val=""/>
      <w:lvlJc w:val="left"/>
      <w:pPr>
        <w:ind w:left="6120" w:hanging="360"/>
      </w:pPr>
      <w:rPr>
        <w:rFonts w:ascii="Wingdings" w:hAnsi="Wingdings" w:hint="default"/>
      </w:rPr>
    </w:lvl>
  </w:abstractNum>
  <w:abstractNum w:abstractNumId="9" w15:restartNumberingAfterBreak="0">
    <w:nsid w:val="34FB3472"/>
    <w:multiLevelType w:val="hybridMultilevel"/>
    <w:tmpl w:val="6CB617A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3743560C"/>
    <w:multiLevelType w:val="hybridMultilevel"/>
    <w:tmpl w:val="C882C3D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3809776D"/>
    <w:multiLevelType w:val="hybridMultilevel"/>
    <w:tmpl w:val="D630875A"/>
    <w:lvl w:ilvl="0" w:tplc="240A0001">
      <w:start w:val="1"/>
      <w:numFmt w:val="bullet"/>
      <w:lvlText w:val=""/>
      <w:lvlJc w:val="left"/>
      <w:pPr>
        <w:ind w:left="1077" w:hanging="360"/>
      </w:pPr>
      <w:rPr>
        <w:rFonts w:ascii="Symbol" w:hAnsi="Symbol" w:hint="default"/>
      </w:rPr>
    </w:lvl>
    <w:lvl w:ilvl="1" w:tplc="240A0003" w:tentative="1">
      <w:start w:val="1"/>
      <w:numFmt w:val="bullet"/>
      <w:lvlText w:val="o"/>
      <w:lvlJc w:val="left"/>
      <w:pPr>
        <w:ind w:left="1797" w:hanging="360"/>
      </w:pPr>
      <w:rPr>
        <w:rFonts w:ascii="Courier New" w:hAnsi="Courier New" w:cs="Courier New" w:hint="default"/>
      </w:rPr>
    </w:lvl>
    <w:lvl w:ilvl="2" w:tplc="240A0005" w:tentative="1">
      <w:start w:val="1"/>
      <w:numFmt w:val="bullet"/>
      <w:lvlText w:val=""/>
      <w:lvlJc w:val="left"/>
      <w:pPr>
        <w:ind w:left="2517" w:hanging="360"/>
      </w:pPr>
      <w:rPr>
        <w:rFonts w:ascii="Wingdings" w:hAnsi="Wingdings" w:hint="default"/>
      </w:rPr>
    </w:lvl>
    <w:lvl w:ilvl="3" w:tplc="240A0001" w:tentative="1">
      <w:start w:val="1"/>
      <w:numFmt w:val="bullet"/>
      <w:lvlText w:val=""/>
      <w:lvlJc w:val="left"/>
      <w:pPr>
        <w:ind w:left="3237" w:hanging="360"/>
      </w:pPr>
      <w:rPr>
        <w:rFonts w:ascii="Symbol" w:hAnsi="Symbol" w:hint="default"/>
      </w:rPr>
    </w:lvl>
    <w:lvl w:ilvl="4" w:tplc="240A0003" w:tentative="1">
      <w:start w:val="1"/>
      <w:numFmt w:val="bullet"/>
      <w:lvlText w:val="o"/>
      <w:lvlJc w:val="left"/>
      <w:pPr>
        <w:ind w:left="3957" w:hanging="360"/>
      </w:pPr>
      <w:rPr>
        <w:rFonts w:ascii="Courier New" w:hAnsi="Courier New" w:cs="Courier New" w:hint="default"/>
      </w:rPr>
    </w:lvl>
    <w:lvl w:ilvl="5" w:tplc="240A0005" w:tentative="1">
      <w:start w:val="1"/>
      <w:numFmt w:val="bullet"/>
      <w:lvlText w:val=""/>
      <w:lvlJc w:val="left"/>
      <w:pPr>
        <w:ind w:left="4677" w:hanging="360"/>
      </w:pPr>
      <w:rPr>
        <w:rFonts w:ascii="Wingdings" w:hAnsi="Wingdings" w:hint="default"/>
      </w:rPr>
    </w:lvl>
    <w:lvl w:ilvl="6" w:tplc="240A0001" w:tentative="1">
      <w:start w:val="1"/>
      <w:numFmt w:val="bullet"/>
      <w:lvlText w:val=""/>
      <w:lvlJc w:val="left"/>
      <w:pPr>
        <w:ind w:left="5397" w:hanging="360"/>
      </w:pPr>
      <w:rPr>
        <w:rFonts w:ascii="Symbol" w:hAnsi="Symbol" w:hint="default"/>
      </w:rPr>
    </w:lvl>
    <w:lvl w:ilvl="7" w:tplc="240A0003" w:tentative="1">
      <w:start w:val="1"/>
      <w:numFmt w:val="bullet"/>
      <w:lvlText w:val="o"/>
      <w:lvlJc w:val="left"/>
      <w:pPr>
        <w:ind w:left="6117" w:hanging="360"/>
      </w:pPr>
      <w:rPr>
        <w:rFonts w:ascii="Courier New" w:hAnsi="Courier New" w:cs="Courier New" w:hint="default"/>
      </w:rPr>
    </w:lvl>
    <w:lvl w:ilvl="8" w:tplc="240A0005" w:tentative="1">
      <w:start w:val="1"/>
      <w:numFmt w:val="bullet"/>
      <w:lvlText w:val=""/>
      <w:lvlJc w:val="left"/>
      <w:pPr>
        <w:ind w:left="6837" w:hanging="360"/>
      </w:pPr>
      <w:rPr>
        <w:rFonts w:ascii="Wingdings" w:hAnsi="Wingdings" w:hint="default"/>
      </w:rPr>
    </w:lvl>
  </w:abstractNum>
  <w:abstractNum w:abstractNumId="12" w15:restartNumberingAfterBreak="0">
    <w:nsid w:val="39227EC1"/>
    <w:multiLevelType w:val="multilevel"/>
    <w:tmpl w:val="2214CA2E"/>
    <w:lvl w:ilvl="0">
      <w:start w:val="1"/>
      <w:numFmt w:val="decimal"/>
      <w:lvlText w:val="%1."/>
      <w:lvlJc w:val="left"/>
      <w:pPr>
        <w:tabs>
          <w:tab w:val="num" w:pos="1527"/>
        </w:tabs>
        <w:ind w:left="1527" w:hanging="360"/>
      </w:pPr>
    </w:lvl>
    <w:lvl w:ilvl="1">
      <w:start w:val="1"/>
      <w:numFmt w:val="decimal"/>
      <w:isLgl/>
      <w:lvlText w:val="%1.%2"/>
      <w:lvlJc w:val="left"/>
      <w:pPr>
        <w:ind w:left="798" w:hanging="405"/>
      </w:pPr>
      <w:rPr>
        <w:rFonts w:hint="default"/>
      </w:rPr>
    </w:lvl>
    <w:lvl w:ilvl="2">
      <w:start w:val="1"/>
      <w:numFmt w:val="decimal"/>
      <w:isLgl/>
      <w:lvlText w:val="%1.%2.%3"/>
      <w:lvlJc w:val="left"/>
      <w:pPr>
        <w:ind w:left="1473" w:hanging="720"/>
      </w:pPr>
      <w:rPr>
        <w:rFonts w:hint="default"/>
      </w:rPr>
    </w:lvl>
    <w:lvl w:ilvl="3">
      <w:start w:val="1"/>
      <w:numFmt w:val="decimal"/>
      <w:isLgl/>
      <w:lvlText w:val="%1.%2.%3.%4"/>
      <w:lvlJc w:val="left"/>
      <w:pPr>
        <w:ind w:left="2193" w:hanging="1080"/>
      </w:pPr>
      <w:rPr>
        <w:rFonts w:hint="default"/>
      </w:rPr>
    </w:lvl>
    <w:lvl w:ilvl="4">
      <w:start w:val="1"/>
      <w:numFmt w:val="decimal"/>
      <w:isLgl/>
      <w:lvlText w:val="%1.%2.%3.%4.%5"/>
      <w:lvlJc w:val="left"/>
      <w:pPr>
        <w:ind w:left="2553" w:hanging="1080"/>
      </w:pPr>
      <w:rPr>
        <w:rFonts w:hint="default"/>
      </w:rPr>
    </w:lvl>
    <w:lvl w:ilvl="5">
      <w:start w:val="1"/>
      <w:numFmt w:val="decimal"/>
      <w:isLgl/>
      <w:lvlText w:val="%1.%2.%3.%4.%5.%6"/>
      <w:lvlJc w:val="left"/>
      <w:pPr>
        <w:ind w:left="3273" w:hanging="1440"/>
      </w:pPr>
      <w:rPr>
        <w:rFonts w:hint="default"/>
      </w:rPr>
    </w:lvl>
    <w:lvl w:ilvl="6">
      <w:start w:val="1"/>
      <w:numFmt w:val="decimal"/>
      <w:isLgl/>
      <w:lvlText w:val="%1.%2.%3.%4.%5.%6.%7"/>
      <w:lvlJc w:val="left"/>
      <w:pPr>
        <w:ind w:left="3633" w:hanging="1440"/>
      </w:pPr>
      <w:rPr>
        <w:rFonts w:hint="default"/>
      </w:rPr>
    </w:lvl>
    <w:lvl w:ilvl="7">
      <w:start w:val="1"/>
      <w:numFmt w:val="decimal"/>
      <w:isLgl/>
      <w:lvlText w:val="%1.%2.%3.%4.%5.%6.%7.%8"/>
      <w:lvlJc w:val="left"/>
      <w:pPr>
        <w:ind w:left="4353" w:hanging="1800"/>
      </w:pPr>
      <w:rPr>
        <w:rFonts w:hint="default"/>
      </w:rPr>
    </w:lvl>
    <w:lvl w:ilvl="8">
      <w:start w:val="1"/>
      <w:numFmt w:val="decimal"/>
      <w:isLgl/>
      <w:lvlText w:val="%1.%2.%3.%4.%5.%6.%7.%8.%9"/>
      <w:lvlJc w:val="left"/>
      <w:pPr>
        <w:ind w:left="4713" w:hanging="1800"/>
      </w:pPr>
      <w:rPr>
        <w:rFonts w:hint="default"/>
      </w:rPr>
    </w:lvl>
  </w:abstractNum>
  <w:abstractNum w:abstractNumId="13" w15:restartNumberingAfterBreak="0">
    <w:nsid w:val="46E21559"/>
    <w:multiLevelType w:val="hybridMultilevel"/>
    <w:tmpl w:val="CA90ABC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49A91427"/>
    <w:multiLevelType w:val="hybridMultilevel"/>
    <w:tmpl w:val="C33A06C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E2C2F62"/>
    <w:multiLevelType w:val="hybridMultilevel"/>
    <w:tmpl w:val="FB0204F8"/>
    <w:lvl w:ilvl="0" w:tplc="025CCF30">
      <w:start w:val="1"/>
      <w:numFmt w:val="bullet"/>
      <w:lvlText w:val=""/>
      <w:lvlJc w:val="left"/>
      <w:pPr>
        <w:ind w:left="720" w:hanging="360"/>
      </w:pPr>
      <w:rPr>
        <w:rFonts w:ascii="Symbol" w:hAnsi="Symbol" w:hint="default"/>
      </w:rPr>
    </w:lvl>
    <w:lvl w:ilvl="1" w:tplc="0B3EC164">
      <w:start w:val="1"/>
      <w:numFmt w:val="bullet"/>
      <w:lvlText w:val="o"/>
      <w:lvlJc w:val="left"/>
      <w:pPr>
        <w:ind w:left="1440" w:hanging="360"/>
      </w:pPr>
      <w:rPr>
        <w:rFonts w:ascii="Courier New" w:hAnsi="Courier New" w:hint="default"/>
      </w:rPr>
    </w:lvl>
    <w:lvl w:ilvl="2" w:tplc="B51A5150">
      <w:start w:val="1"/>
      <w:numFmt w:val="bullet"/>
      <w:lvlText w:val=""/>
      <w:lvlJc w:val="left"/>
      <w:pPr>
        <w:ind w:left="2160" w:hanging="360"/>
      </w:pPr>
      <w:rPr>
        <w:rFonts w:ascii="Wingdings" w:hAnsi="Wingdings" w:hint="default"/>
      </w:rPr>
    </w:lvl>
    <w:lvl w:ilvl="3" w:tplc="D0BAFF60">
      <w:start w:val="1"/>
      <w:numFmt w:val="bullet"/>
      <w:lvlText w:val=""/>
      <w:lvlJc w:val="left"/>
      <w:pPr>
        <w:ind w:left="2880" w:hanging="360"/>
      </w:pPr>
      <w:rPr>
        <w:rFonts w:ascii="Symbol" w:hAnsi="Symbol" w:hint="default"/>
      </w:rPr>
    </w:lvl>
    <w:lvl w:ilvl="4" w:tplc="A050CE18">
      <w:start w:val="1"/>
      <w:numFmt w:val="bullet"/>
      <w:lvlText w:val="o"/>
      <w:lvlJc w:val="left"/>
      <w:pPr>
        <w:ind w:left="3600" w:hanging="360"/>
      </w:pPr>
      <w:rPr>
        <w:rFonts w:ascii="Courier New" w:hAnsi="Courier New" w:hint="default"/>
      </w:rPr>
    </w:lvl>
    <w:lvl w:ilvl="5" w:tplc="FC4234BC">
      <w:start w:val="1"/>
      <w:numFmt w:val="bullet"/>
      <w:lvlText w:val=""/>
      <w:lvlJc w:val="left"/>
      <w:pPr>
        <w:ind w:left="4320" w:hanging="360"/>
      </w:pPr>
      <w:rPr>
        <w:rFonts w:ascii="Wingdings" w:hAnsi="Wingdings" w:hint="default"/>
      </w:rPr>
    </w:lvl>
    <w:lvl w:ilvl="6" w:tplc="68167E52">
      <w:start w:val="1"/>
      <w:numFmt w:val="bullet"/>
      <w:lvlText w:val=""/>
      <w:lvlJc w:val="left"/>
      <w:pPr>
        <w:ind w:left="5040" w:hanging="360"/>
      </w:pPr>
      <w:rPr>
        <w:rFonts w:ascii="Symbol" w:hAnsi="Symbol" w:hint="default"/>
      </w:rPr>
    </w:lvl>
    <w:lvl w:ilvl="7" w:tplc="8E782D74">
      <w:start w:val="1"/>
      <w:numFmt w:val="bullet"/>
      <w:lvlText w:val="o"/>
      <w:lvlJc w:val="left"/>
      <w:pPr>
        <w:ind w:left="5760" w:hanging="360"/>
      </w:pPr>
      <w:rPr>
        <w:rFonts w:ascii="Courier New" w:hAnsi="Courier New" w:hint="default"/>
      </w:rPr>
    </w:lvl>
    <w:lvl w:ilvl="8" w:tplc="1D861908">
      <w:start w:val="1"/>
      <w:numFmt w:val="bullet"/>
      <w:lvlText w:val=""/>
      <w:lvlJc w:val="left"/>
      <w:pPr>
        <w:ind w:left="6480" w:hanging="360"/>
      </w:pPr>
      <w:rPr>
        <w:rFonts w:ascii="Wingdings" w:hAnsi="Wingdings" w:hint="default"/>
      </w:rPr>
    </w:lvl>
  </w:abstractNum>
  <w:abstractNum w:abstractNumId="16" w15:restartNumberingAfterBreak="0">
    <w:nsid w:val="56860CD5"/>
    <w:multiLevelType w:val="hybridMultilevel"/>
    <w:tmpl w:val="D964695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8918B1"/>
    <w:multiLevelType w:val="hybridMultilevel"/>
    <w:tmpl w:val="FBD4BE50"/>
    <w:lvl w:ilvl="0" w:tplc="830859E2">
      <w:start w:val="1"/>
      <w:numFmt w:val="bullet"/>
      <w:lvlText w:val=""/>
      <w:lvlJc w:val="left"/>
      <w:pPr>
        <w:ind w:left="720" w:hanging="360"/>
      </w:pPr>
      <w:rPr>
        <w:rFonts w:ascii="Symbol" w:hAnsi="Symbol" w:hint="default"/>
      </w:rPr>
    </w:lvl>
    <w:lvl w:ilvl="1" w:tplc="A6FA6DD8">
      <w:start w:val="1"/>
      <w:numFmt w:val="bullet"/>
      <w:lvlText w:val="o"/>
      <w:lvlJc w:val="left"/>
      <w:pPr>
        <w:ind w:left="1440" w:hanging="360"/>
      </w:pPr>
      <w:rPr>
        <w:rFonts w:ascii="Courier New" w:hAnsi="Courier New" w:hint="default"/>
      </w:rPr>
    </w:lvl>
    <w:lvl w:ilvl="2" w:tplc="6D721722">
      <w:start w:val="1"/>
      <w:numFmt w:val="bullet"/>
      <w:lvlText w:val=""/>
      <w:lvlJc w:val="left"/>
      <w:pPr>
        <w:ind w:left="2160" w:hanging="360"/>
      </w:pPr>
      <w:rPr>
        <w:rFonts w:ascii="Wingdings" w:hAnsi="Wingdings" w:hint="default"/>
      </w:rPr>
    </w:lvl>
    <w:lvl w:ilvl="3" w:tplc="E1F29664">
      <w:start w:val="1"/>
      <w:numFmt w:val="bullet"/>
      <w:lvlText w:val=""/>
      <w:lvlJc w:val="left"/>
      <w:pPr>
        <w:ind w:left="2880" w:hanging="360"/>
      </w:pPr>
      <w:rPr>
        <w:rFonts w:ascii="Symbol" w:hAnsi="Symbol" w:hint="default"/>
      </w:rPr>
    </w:lvl>
    <w:lvl w:ilvl="4" w:tplc="26F84A9C">
      <w:start w:val="1"/>
      <w:numFmt w:val="bullet"/>
      <w:lvlText w:val="o"/>
      <w:lvlJc w:val="left"/>
      <w:pPr>
        <w:ind w:left="3600" w:hanging="360"/>
      </w:pPr>
      <w:rPr>
        <w:rFonts w:ascii="Courier New" w:hAnsi="Courier New" w:hint="default"/>
      </w:rPr>
    </w:lvl>
    <w:lvl w:ilvl="5" w:tplc="C164CEB8">
      <w:start w:val="1"/>
      <w:numFmt w:val="bullet"/>
      <w:lvlText w:val=""/>
      <w:lvlJc w:val="left"/>
      <w:pPr>
        <w:ind w:left="4320" w:hanging="360"/>
      </w:pPr>
      <w:rPr>
        <w:rFonts w:ascii="Wingdings" w:hAnsi="Wingdings" w:hint="default"/>
      </w:rPr>
    </w:lvl>
    <w:lvl w:ilvl="6" w:tplc="E1E81E2A">
      <w:start w:val="1"/>
      <w:numFmt w:val="bullet"/>
      <w:lvlText w:val=""/>
      <w:lvlJc w:val="left"/>
      <w:pPr>
        <w:ind w:left="5040" w:hanging="360"/>
      </w:pPr>
      <w:rPr>
        <w:rFonts w:ascii="Symbol" w:hAnsi="Symbol" w:hint="default"/>
      </w:rPr>
    </w:lvl>
    <w:lvl w:ilvl="7" w:tplc="A456E0EA">
      <w:start w:val="1"/>
      <w:numFmt w:val="bullet"/>
      <w:lvlText w:val="o"/>
      <w:lvlJc w:val="left"/>
      <w:pPr>
        <w:ind w:left="5760" w:hanging="360"/>
      </w:pPr>
      <w:rPr>
        <w:rFonts w:ascii="Courier New" w:hAnsi="Courier New" w:hint="default"/>
      </w:rPr>
    </w:lvl>
    <w:lvl w:ilvl="8" w:tplc="1EBA355A">
      <w:start w:val="1"/>
      <w:numFmt w:val="bullet"/>
      <w:lvlText w:val=""/>
      <w:lvlJc w:val="left"/>
      <w:pPr>
        <w:ind w:left="6480" w:hanging="360"/>
      </w:pPr>
      <w:rPr>
        <w:rFonts w:ascii="Wingdings" w:hAnsi="Wingdings" w:hint="default"/>
      </w:rPr>
    </w:lvl>
  </w:abstractNum>
  <w:abstractNum w:abstractNumId="18" w15:restartNumberingAfterBreak="0">
    <w:nsid w:val="5C784317"/>
    <w:multiLevelType w:val="hybridMultilevel"/>
    <w:tmpl w:val="FFFCEB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84EFF09"/>
    <w:multiLevelType w:val="hybridMultilevel"/>
    <w:tmpl w:val="24AE7A5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A5051CC"/>
    <w:multiLevelType w:val="hybridMultilevel"/>
    <w:tmpl w:val="914201C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700D702A"/>
    <w:multiLevelType w:val="hybridMultilevel"/>
    <w:tmpl w:val="8B1675F0"/>
    <w:lvl w:ilvl="0" w:tplc="24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20C0D92"/>
    <w:multiLevelType w:val="hybridMultilevel"/>
    <w:tmpl w:val="FFFFFFFF"/>
    <w:lvl w:ilvl="0" w:tplc="7668E60A">
      <w:start w:val="1"/>
      <w:numFmt w:val="bullet"/>
      <w:lvlText w:val=""/>
      <w:lvlJc w:val="left"/>
      <w:pPr>
        <w:ind w:left="720" w:hanging="360"/>
      </w:pPr>
      <w:rPr>
        <w:rFonts w:ascii="Symbol" w:hAnsi="Symbol" w:hint="default"/>
      </w:rPr>
    </w:lvl>
    <w:lvl w:ilvl="1" w:tplc="96584152">
      <w:start w:val="1"/>
      <w:numFmt w:val="bullet"/>
      <w:lvlText w:val="o"/>
      <w:lvlJc w:val="left"/>
      <w:pPr>
        <w:ind w:left="1440" w:hanging="360"/>
      </w:pPr>
      <w:rPr>
        <w:rFonts w:ascii="Courier New" w:hAnsi="Courier New" w:hint="default"/>
      </w:rPr>
    </w:lvl>
    <w:lvl w:ilvl="2" w:tplc="4A3AE502">
      <w:start w:val="1"/>
      <w:numFmt w:val="bullet"/>
      <w:lvlText w:val=""/>
      <w:lvlJc w:val="left"/>
      <w:pPr>
        <w:ind w:left="2160" w:hanging="360"/>
      </w:pPr>
      <w:rPr>
        <w:rFonts w:ascii="Wingdings" w:hAnsi="Wingdings" w:hint="default"/>
      </w:rPr>
    </w:lvl>
    <w:lvl w:ilvl="3" w:tplc="F9B2BD02">
      <w:start w:val="1"/>
      <w:numFmt w:val="bullet"/>
      <w:lvlText w:val=""/>
      <w:lvlJc w:val="left"/>
      <w:pPr>
        <w:ind w:left="2880" w:hanging="360"/>
      </w:pPr>
      <w:rPr>
        <w:rFonts w:ascii="Symbol" w:hAnsi="Symbol" w:hint="default"/>
      </w:rPr>
    </w:lvl>
    <w:lvl w:ilvl="4" w:tplc="960E441C">
      <w:start w:val="1"/>
      <w:numFmt w:val="bullet"/>
      <w:lvlText w:val="o"/>
      <w:lvlJc w:val="left"/>
      <w:pPr>
        <w:ind w:left="3600" w:hanging="360"/>
      </w:pPr>
      <w:rPr>
        <w:rFonts w:ascii="Courier New" w:hAnsi="Courier New" w:hint="default"/>
      </w:rPr>
    </w:lvl>
    <w:lvl w:ilvl="5" w:tplc="48B6FB78">
      <w:start w:val="1"/>
      <w:numFmt w:val="bullet"/>
      <w:lvlText w:val=""/>
      <w:lvlJc w:val="left"/>
      <w:pPr>
        <w:ind w:left="4320" w:hanging="360"/>
      </w:pPr>
      <w:rPr>
        <w:rFonts w:ascii="Wingdings" w:hAnsi="Wingdings" w:hint="default"/>
      </w:rPr>
    </w:lvl>
    <w:lvl w:ilvl="6" w:tplc="F56A9E10">
      <w:start w:val="1"/>
      <w:numFmt w:val="bullet"/>
      <w:lvlText w:val=""/>
      <w:lvlJc w:val="left"/>
      <w:pPr>
        <w:ind w:left="5040" w:hanging="360"/>
      </w:pPr>
      <w:rPr>
        <w:rFonts w:ascii="Symbol" w:hAnsi="Symbol" w:hint="default"/>
      </w:rPr>
    </w:lvl>
    <w:lvl w:ilvl="7" w:tplc="5546F19A">
      <w:start w:val="1"/>
      <w:numFmt w:val="bullet"/>
      <w:lvlText w:val="o"/>
      <w:lvlJc w:val="left"/>
      <w:pPr>
        <w:ind w:left="5760" w:hanging="360"/>
      </w:pPr>
      <w:rPr>
        <w:rFonts w:ascii="Courier New" w:hAnsi="Courier New" w:hint="default"/>
      </w:rPr>
    </w:lvl>
    <w:lvl w:ilvl="8" w:tplc="558EB3D2">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17"/>
  </w:num>
  <w:num w:numId="4">
    <w:abstractNumId w:val="12"/>
  </w:num>
  <w:num w:numId="5">
    <w:abstractNumId w:val="13"/>
  </w:num>
  <w:num w:numId="6">
    <w:abstractNumId w:val="14"/>
  </w:num>
  <w:num w:numId="7">
    <w:abstractNumId w:val="11"/>
  </w:num>
  <w:num w:numId="8">
    <w:abstractNumId w:val="20"/>
  </w:num>
  <w:num w:numId="9">
    <w:abstractNumId w:val="3"/>
  </w:num>
  <w:num w:numId="10">
    <w:abstractNumId w:val="7"/>
  </w:num>
  <w:num w:numId="11">
    <w:abstractNumId w:val="10"/>
  </w:num>
  <w:num w:numId="12">
    <w:abstractNumId w:val="6"/>
  </w:num>
  <w:num w:numId="13">
    <w:abstractNumId w:val="18"/>
  </w:num>
  <w:num w:numId="14">
    <w:abstractNumId w:val="9"/>
  </w:num>
  <w:num w:numId="15">
    <w:abstractNumId w:val="8"/>
  </w:num>
  <w:num w:numId="16">
    <w:abstractNumId w:val="22"/>
  </w:num>
  <w:num w:numId="17">
    <w:abstractNumId w:val="19"/>
  </w:num>
  <w:num w:numId="18">
    <w:abstractNumId w:val="21"/>
  </w:num>
  <w:num w:numId="19">
    <w:abstractNumId w:val="0"/>
  </w:num>
  <w:num w:numId="20">
    <w:abstractNumId w:val="5"/>
  </w:num>
  <w:num w:numId="21">
    <w:abstractNumId w:val="2"/>
  </w:num>
  <w:num w:numId="22">
    <w:abstractNumId w:val="16"/>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13C"/>
    <w:rsid w:val="000072F6"/>
    <w:rsid w:val="0001445E"/>
    <w:rsid w:val="00020B8E"/>
    <w:rsid w:val="00043A9B"/>
    <w:rsid w:val="000503A8"/>
    <w:rsid w:val="00052241"/>
    <w:rsid w:val="00055930"/>
    <w:rsid w:val="00080160"/>
    <w:rsid w:val="00097A70"/>
    <w:rsid w:val="000A37F5"/>
    <w:rsid w:val="000B6B59"/>
    <w:rsid w:val="000C39DE"/>
    <w:rsid w:val="000D4A9E"/>
    <w:rsid w:val="000E5104"/>
    <w:rsid w:val="000F0AF1"/>
    <w:rsid w:val="000F51FF"/>
    <w:rsid w:val="00106FE2"/>
    <w:rsid w:val="001200E0"/>
    <w:rsid w:val="00130B37"/>
    <w:rsid w:val="00146743"/>
    <w:rsid w:val="001764F8"/>
    <w:rsid w:val="001908F8"/>
    <w:rsid w:val="001947E6"/>
    <w:rsid w:val="001949BF"/>
    <w:rsid w:val="00195170"/>
    <w:rsid w:val="001A423C"/>
    <w:rsid w:val="001A7B02"/>
    <w:rsid w:val="001B0A4E"/>
    <w:rsid w:val="001C23FD"/>
    <w:rsid w:val="001D348E"/>
    <w:rsid w:val="001D45B5"/>
    <w:rsid w:val="001E3E6B"/>
    <w:rsid w:val="001F7623"/>
    <w:rsid w:val="002054CF"/>
    <w:rsid w:val="0023004A"/>
    <w:rsid w:val="0023188B"/>
    <w:rsid w:val="002335E3"/>
    <w:rsid w:val="002418F4"/>
    <w:rsid w:val="00252D7A"/>
    <w:rsid w:val="0026409D"/>
    <w:rsid w:val="002669F7"/>
    <w:rsid w:val="00267C97"/>
    <w:rsid w:val="00275A8E"/>
    <w:rsid w:val="0028101D"/>
    <w:rsid w:val="002957CE"/>
    <w:rsid w:val="002B32F9"/>
    <w:rsid w:val="002D026E"/>
    <w:rsid w:val="002E2EE5"/>
    <w:rsid w:val="00317705"/>
    <w:rsid w:val="00323031"/>
    <w:rsid w:val="0035366B"/>
    <w:rsid w:val="003538F9"/>
    <w:rsid w:val="003620B9"/>
    <w:rsid w:val="0037703B"/>
    <w:rsid w:val="00380BA4"/>
    <w:rsid w:val="00390D8B"/>
    <w:rsid w:val="0039352D"/>
    <w:rsid w:val="003A143D"/>
    <w:rsid w:val="003B003E"/>
    <w:rsid w:val="003B099D"/>
    <w:rsid w:val="003B2891"/>
    <w:rsid w:val="003C37E2"/>
    <w:rsid w:val="003C789F"/>
    <w:rsid w:val="003E5B58"/>
    <w:rsid w:val="003E7A38"/>
    <w:rsid w:val="003F5DF5"/>
    <w:rsid w:val="003F76B8"/>
    <w:rsid w:val="004061C9"/>
    <w:rsid w:val="00414258"/>
    <w:rsid w:val="00436E47"/>
    <w:rsid w:val="00437087"/>
    <w:rsid w:val="0044013A"/>
    <w:rsid w:val="0044335C"/>
    <w:rsid w:val="00445FD9"/>
    <w:rsid w:val="00457413"/>
    <w:rsid w:val="00460409"/>
    <w:rsid w:val="00461DA1"/>
    <w:rsid w:val="0046780C"/>
    <w:rsid w:val="00473F0F"/>
    <w:rsid w:val="00474210"/>
    <w:rsid w:val="004A0CF2"/>
    <w:rsid w:val="004C28E0"/>
    <w:rsid w:val="004C3811"/>
    <w:rsid w:val="004C4006"/>
    <w:rsid w:val="004E2BED"/>
    <w:rsid w:val="004E5B14"/>
    <w:rsid w:val="004F6950"/>
    <w:rsid w:val="00502198"/>
    <w:rsid w:val="00507A2D"/>
    <w:rsid w:val="00522DE9"/>
    <w:rsid w:val="00532037"/>
    <w:rsid w:val="005353D5"/>
    <w:rsid w:val="00541934"/>
    <w:rsid w:val="00541C91"/>
    <w:rsid w:val="00542548"/>
    <w:rsid w:val="00560B3D"/>
    <w:rsid w:val="00560E91"/>
    <w:rsid w:val="00565C19"/>
    <w:rsid w:val="00566B20"/>
    <w:rsid w:val="00582CC7"/>
    <w:rsid w:val="0058530F"/>
    <w:rsid w:val="00597D5F"/>
    <w:rsid w:val="005A3D16"/>
    <w:rsid w:val="005C5F17"/>
    <w:rsid w:val="005D21ED"/>
    <w:rsid w:val="005F2503"/>
    <w:rsid w:val="005F5885"/>
    <w:rsid w:val="006069F4"/>
    <w:rsid w:val="00607A54"/>
    <w:rsid w:val="00614E7F"/>
    <w:rsid w:val="0061701E"/>
    <w:rsid w:val="0063176B"/>
    <w:rsid w:val="006372B9"/>
    <w:rsid w:val="00645551"/>
    <w:rsid w:val="00672506"/>
    <w:rsid w:val="006837D5"/>
    <w:rsid w:val="00697E00"/>
    <w:rsid w:val="006A60A9"/>
    <w:rsid w:val="006B0B60"/>
    <w:rsid w:val="006B561D"/>
    <w:rsid w:val="006C200E"/>
    <w:rsid w:val="006E2FF0"/>
    <w:rsid w:val="00704F4A"/>
    <w:rsid w:val="00713F62"/>
    <w:rsid w:val="00730F18"/>
    <w:rsid w:val="00734256"/>
    <w:rsid w:val="00744011"/>
    <w:rsid w:val="00766205"/>
    <w:rsid w:val="00766E1C"/>
    <w:rsid w:val="00781189"/>
    <w:rsid w:val="007C64D2"/>
    <w:rsid w:val="007D2077"/>
    <w:rsid w:val="007E02D0"/>
    <w:rsid w:val="007E1B4C"/>
    <w:rsid w:val="007F7163"/>
    <w:rsid w:val="00816CA4"/>
    <w:rsid w:val="008210AD"/>
    <w:rsid w:val="00822371"/>
    <w:rsid w:val="008259F2"/>
    <w:rsid w:val="0084313C"/>
    <w:rsid w:val="00850096"/>
    <w:rsid w:val="00852E9D"/>
    <w:rsid w:val="00864649"/>
    <w:rsid w:val="0087509D"/>
    <w:rsid w:val="00884669"/>
    <w:rsid w:val="00885A3E"/>
    <w:rsid w:val="00893F7E"/>
    <w:rsid w:val="00894FAD"/>
    <w:rsid w:val="008B5D8D"/>
    <w:rsid w:val="008D4B3E"/>
    <w:rsid w:val="008E233B"/>
    <w:rsid w:val="008E4CE8"/>
    <w:rsid w:val="008F211B"/>
    <w:rsid w:val="00905A91"/>
    <w:rsid w:val="00917F4A"/>
    <w:rsid w:val="00944CD4"/>
    <w:rsid w:val="00976734"/>
    <w:rsid w:val="009B61D4"/>
    <w:rsid w:val="009E15A3"/>
    <w:rsid w:val="009F2A28"/>
    <w:rsid w:val="009F42AA"/>
    <w:rsid w:val="00A2175E"/>
    <w:rsid w:val="00A334A7"/>
    <w:rsid w:val="00A37210"/>
    <w:rsid w:val="00A43556"/>
    <w:rsid w:val="00A437BB"/>
    <w:rsid w:val="00A574A7"/>
    <w:rsid w:val="00A62986"/>
    <w:rsid w:val="00A64BA5"/>
    <w:rsid w:val="00A725F7"/>
    <w:rsid w:val="00A8070E"/>
    <w:rsid w:val="00A86777"/>
    <w:rsid w:val="00AB0795"/>
    <w:rsid w:val="00AD0D83"/>
    <w:rsid w:val="00AD6079"/>
    <w:rsid w:val="00AE5F5C"/>
    <w:rsid w:val="00B01E30"/>
    <w:rsid w:val="00B02C78"/>
    <w:rsid w:val="00B30DC8"/>
    <w:rsid w:val="00B3742A"/>
    <w:rsid w:val="00B60380"/>
    <w:rsid w:val="00B61349"/>
    <w:rsid w:val="00B70E4D"/>
    <w:rsid w:val="00B725E0"/>
    <w:rsid w:val="00B81F9A"/>
    <w:rsid w:val="00B93D45"/>
    <w:rsid w:val="00B95B31"/>
    <w:rsid w:val="00BA50EE"/>
    <w:rsid w:val="00BA7F68"/>
    <w:rsid w:val="00BC5208"/>
    <w:rsid w:val="00BC540D"/>
    <w:rsid w:val="00BC6445"/>
    <w:rsid w:val="00BC7D0E"/>
    <w:rsid w:val="00C02E43"/>
    <w:rsid w:val="00C07F5F"/>
    <w:rsid w:val="00C264C4"/>
    <w:rsid w:val="00C32614"/>
    <w:rsid w:val="00C554E3"/>
    <w:rsid w:val="00C60308"/>
    <w:rsid w:val="00C72854"/>
    <w:rsid w:val="00C72DDB"/>
    <w:rsid w:val="00C801F3"/>
    <w:rsid w:val="00CA2357"/>
    <w:rsid w:val="00CC3C55"/>
    <w:rsid w:val="00CD3551"/>
    <w:rsid w:val="00CE15B0"/>
    <w:rsid w:val="00CF1653"/>
    <w:rsid w:val="00CF2461"/>
    <w:rsid w:val="00CF37BA"/>
    <w:rsid w:val="00D05DE0"/>
    <w:rsid w:val="00D15401"/>
    <w:rsid w:val="00D22F8A"/>
    <w:rsid w:val="00D26EB7"/>
    <w:rsid w:val="00D41B55"/>
    <w:rsid w:val="00D45EBD"/>
    <w:rsid w:val="00D45F4B"/>
    <w:rsid w:val="00D578A0"/>
    <w:rsid w:val="00D668A8"/>
    <w:rsid w:val="00D938F9"/>
    <w:rsid w:val="00DB5B54"/>
    <w:rsid w:val="00DC16F8"/>
    <w:rsid w:val="00DC7F6C"/>
    <w:rsid w:val="00DD14FE"/>
    <w:rsid w:val="00DE757F"/>
    <w:rsid w:val="00E02EBE"/>
    <w:rsid w:val="00E05A75"/>
    <w:rsid w:val="00E311FA"/>
    <w:rsid w:val="00E3564A"/>
    <w:rsid w:val="00E446D0"/>
    <w:rsid w:val="00E52974"/>
    <w:rsid w:val="00E71F36"/>
    <w:rsid w:val="00E90BA8"/>
    <w:rsid w:val="00EC2295"/>
    <w:rsid w:val="00EC5B6B"/>
    <w:rsid w:val="00ED6855"/>
    <w:rsid w:val="00EE61C7"/>
    <w:rsid w:val="00F1284A"/>
    <w:rsid w:val="00F14306"/>
    <w:rsid w:val="00F16D7F"/>
    <w:rsid w:val="00F3725E"/>
    <w:rsid w:val="00F61E3B"/>
    <w:rsid w:val="00F631D8"/>
    <w:rsid w:val="00F64920"/>
    <w:rsid w:val="00F65BAA"/>
    <w:rsid w:val="00F66D67"/>
    <w:rsid w:val="00F70F04"/>
    <w:rsid w:val="00FA1031"/>
    <w:rsid w:val="00FB049A"/>
    <w:rsid w:val="00FC3D2E"/>
    <w:rsid w:val="00FC5A5C"/>
    <w:rsid w:val="00FC6AD0"/>
    <w:rsid w:val="00FD5EBC"/>
    <w:rsid w:val="00FE1969"/>
    <w:rsid w:val="013E0A69"/>
    <w:rsid w:val="020C3051"/>
    <w:rsid w:val="0250C6DB"/>
    <w:rsid w:val="028363E7"/>
    <w:rsid w:val="02C44F4E"/>
    <w:rsid w:val="030212BD"/>
    <w:rsid w:val="037701F8"/>
    <w:rsid w:val="037F3147"/>
    <w:rsid w:val="03AFC252"/>
    <w:rsid w:val="03F093E4"/>
    <w:rsid w:val="05251D17"/>
    <w:rsid w:val="05353A6E"/>
    <w:rsid w:val="05439B2A"/>
    <w:rsid w:val="060127A2"/>
    <w:rsid w:val="063936D5"/>
    <w:rsid w:val="065F381E"/>
    <w:rsid w:val="066EB0F2"/>
    <w:rsid w:val="070E946C"/>
    <w:rsid w:val="072AFBA3"/>
    <w:rsid w:val="0852A26A"/>
    <w:rsid w:val="08AA64CD"/>
    <w:rsid w:val="08B1F464"/>
    <w:rsid w:val="08DB87F7"/>
    <w:rsid w:val="09823FD6"/>
    <w:rsid w:val="09E13140"/>
    <w:rsid w:val="0A50F1D2"/>
    <w:rsid w:val="0B96E87D"/>
    <w:rsid w:val="0C04CDFB"/>
    <w:rsid w:val="0C96EF61"/>
    <w:rsid w:val="0D4C1DA9"/>
    <w:rsid w:val="0E3AAD60"/>
    <w:rsid w:val="0E544DA4"/>
    <w:rsid w:val="0F79B861"/>
    <w:rsid w:val="0FD7C7CE"/>
    <w:rsid w:val="103A5E89"/>
    <w:rsid w:val="10924304"/>
    <w:rsid w:val="10ACF04E"/>
    <w:rsid w:val="10D95BB3"/>
    <w:rsid w:val="10FA4537"/>
    <w:rsid w:val="11384EE5"/>
    <w:rsid w:val="113C9FA8"/>
    <w:rsid w:val="1148EE62"/>
    <w:rsid w:val="1265F413"/>
    <w:rsid w:val="12752C14"/>
    <w:rsid w:val="12950F12"/>
    <w:rsid w:val="12E0C497"/>
    <w:rsid w:val="12E65C87"/>
    <w:rsid w:val="132CC696"/>
    <w:rsid w:val="13374061"/>
    <w:rsid w:val="1372AF1B"/>
    <w:rsid w:val="13F7D418"/>
    <w:rsid w:val="13FD2EEE"/>
    <w:rsid w:val="14334A97"/>
    <w:rsid w:val="1441816C"/>
    <w:rsid w:val="14EDF88F"/>
    <w:rsid w:val="15488767"/>
    <w:rsid w:val="157F8CEF"/>
    <w:rsid w:val="15A4B685"/>
    <w:rsid w:val="16E1E6FD"/>
    <w:rsid w:val="17AF84C6"/>
    <w:rsid w:val="18397D43"/>
    <w:rsid w:val="18A7F8AD"/>
    <w:rsid w:val="19CBC58F"/>
    <w:rsid w:val="19F35BBE"/>
    <w:rsid w:val="1A67159C"/>
    <w:rsid w:val="1A6F0322"/>
    <w:rsid w:val="1A7F4F0A"/>
    <w:rsid w:val="1A96D3A6"/>
    <w:rsid w:val="1A9896B2"/>
    <w:rsid w:val="1B00934D"/>
    <w:rsid w:val="1B0ABFFE"/>
    <w:rsid w:val="1B506F07"/>
    <w:rsid w:val="1B92E597"/>
    <w:rsid w:val="1C0840D3"/>
    <w:rsid w:val="1CFC03C6"/>
    <w:rsid w:val="1D2973D1"/>
    <w:rsid w:val="1D411F1B"/>
    <w:rsid w:val="1D7CAC36"/>
    <w:rsid w:val="1DA41134"/>
    <w:rsid w:val="1E8E63F7"/>
    <w:rsid w:val="1E97D427"/>
    <w:rsid w:val="1F9979F1"/>
    <w:rsid w:val="1FAE0CC8"/>
    <w:rsid w:val="1FAE67D0"/>
    <w:rsid w:val="2033A488"/>
    <w:rsid w:val="20561A36"/>
    <w:rsid w:val="207AB1EA"/>
    <w:rsid w:val="207B21F5"/>
    <w:rsid w:val="212F674E"/>
    <w:rsid w:val="21354A52"/>
    <w:rsid w:val="2178BA20"/>
    <w:rsid w:val="21B17106"/>
    <w:rsid w:val="21FE6DA3"/>
    <w:rsid w:val="2203256E"/>
    <w:rsid w:val="22658017"/>
    <w:rsid w:val="2280341F"/>
    <w:rsid w:val="23B093E7"/>
    <w:rsid w:val="2421CE02"/>
    <w:rsid w:val="245A0F2F"/>
    <w:rsid w:val="249E214B"/>
    <w:rsid w:val="25185082"/>
    <w:rsid w:val="25EB523E"/>
    <w:rsid w:val="264FAC42"/>
    <w:rsid w:val="268B444D"/>
    <w:rsid w:val="27629002"/>
    <w:rsid w:val="27689E23"/>
    <w:rsid w:val="27D8BA59"/>
    <w:rsid w:val="280CF032"/>
    <w:rsid w:val="283C0D13"/>
    <w:rsid w:val="287266F2"/>
    <w:rsid w:val="2929732B"/>
    <w:rsid w:val="294457A9"/>
    <w:rsid w:val="29C2E50F"/>
    <w:rsid w:val="29CAA069"/>
    <w:rsid w:val="2A7189C7"/>
    <w:rsid w:val="2B5DB951"/>
    <w:rsid w:val="2B9614F5"/>
    <w:rsid w:val="2BE98942"/>
    <w:rsid w:val="2BEA6F90"/>
    <w:rsid w:val="2BF25721"/>
    <w:rsid w:val="2C650F44"/>
    <w:rsid w:val="2CE06155"/>
    <w:rsid w:val="2CF989B2"/>
    <w:rsid w:val="2E793D23"/>
    <w:rsid w:val="2F40462C"/>
    <w:rsid w:val="2F46391E"/>
    <w:rsid w:val="2F5AE26D"/>
    <w:rsid w:val="2FAB0835"/>
    <w:rsid w:val="2FCD0D1C"/>
    <w:rsid w:val="2FEC982C"/>
    <w:rsid w:val="3015B7F5"/>
    <w:rsid w:val="3162D011"/>
    <w:rsid w:val="31B9FA19"/>
    <w:rsid w:val="31EEE604"/>
    <w:rsid w:val="3202822C"/>
    <w:rsid w:val="322EBC49"/>
    <w:rsid w:val="325256B7"/>
    <w:rsid w:val="3258596C"/>
    <w:rsid w:val="32A6AA1D"/>
    <w:rsid w:val="32C0BDC8"/>
    <w:rsid w:val="33639FE5"/>
    <w:rsid w:val="336840B7"/>
    <w:rsid w:val="3488EA91"/>
    <w:rsid w:val="3530CF06"/>
    <w:rsid w:val="35987BD4"/>
    <w:rsid w:val="35CF6E64"/>
    <w:rsid w:val="360B9D1F"/>
    <w:rsid w:val="364E5D7F"/>
    <w:rsid w:val="370682A2"/>
    <w:rsid w:val="371C49EE"/>
    <w:rsid w:val="3818BEF9"/>
    <w:rsid w:val="3863051F"/>
    <w:rsid w:val="38D8FE27"/>
    <w:rsid w:val="39B32E94"/>
    <w:rsid w:val="39F5A4B0"/>
    <w:rsid w:val="3A0171D9"/>
    <w:rsid w:val="3AB9F2A7"/>
    <w:rsid w:val="3AC2F540"/>
    <w:rsid w:val="3AEDBADC"/>
    <w:rsid w:val="3B6B9413"/>
    <w:rsid w:val="3BD4D0FC"/>
    <w:rsid w:val="3C07EEA5"/>
    <w:rsid w:val="3C3D1BCB"/>
    <w:rsid w:val="3C67158F"/>
    <w:rsid w:val="3C8CB4C0"/>
    <w:rsid w:val="3CBA1D8F"/>
    <w:rsid w:val="3DDA3E8C"/>
    <w:rsid w:val="3DF59B95"/>
    <w:rsid w:val="3E03706F"/>
    <w:rsid w:val="3E61A08E"/>
    <w:rsid w:val="3E7C717C"/>
    <w:rsid w:val="3ED60044"/>
    <w:rsid w:val="3F1DEF8E"/>
    <w:rsid w:val="40302E12"/>
    <w:rsid w:val="4057FE96"/>
    <w:rsid w:val="4078AA48"/>
    <w:rsid w:val="41325CBE"/>
    <w:rsid w:val="41C4A83F"/>
    <w:rsid w:val="4311E85B"/>
    <w:rsid w:val="436DB429"/>
    <w:rsid w:val="44749B39"/>
    <w:rsid w:val="4497D3B9"/>
    <w:rsid w:val="44C078C9"/>
    <w:rsid w:val="44D4C119"/>
    <w:rsid w:val="44F05C2D"/>
    <w:rsid w:val="450A80A9"/>
    <w:rsid w:val="452B6FB9"/>
    <w:rsid w:val="457B561D"/>
    <w:rsid w:val="45999AEC"/>
    <w:rsid w:val="45A47907"/>
    <w:rsid w:val="45E391F1"/>
    <w:rsid w:val="46292EAD"/>
    <w:rsid w:val="464995E0"/>
    <w:rsid w:val="469F6F96"/>
    <w:rsid w:val="4710BF00"/>
    <w:rsid w:val="476A95BD"/>
    <w:rsid w:val="4884836B"/>
    <w:rsid w:val="490F5BFE"/>
    <w:rsid w:val="4976E320"/>
    <w:rsid w:val="499F30F3"/>
    <w:rsid w:val="49CD6C7E"/>
    <w:rsid w:val="4A5BD138"/>
    <w:rsid w:val="4A802AED"/>
    <w:rsid w:val="4AE168F8"/>
    <w:rsid w:val="4B72E0B9"/>
    <w:rsid w:val="4BDE9C90"/>
    <w:rsid w:val="4C110664"/>
    <w:rsid w:val="4C955A86"/>
    <w:rsid w:val="4CAAA7B0"/>
    <w:rsid w:val="4D5294E0"/>
    <w:rsid w:val="4F0AE9B5"/>
    <w:rsid w:val="4F4DB399"/>
    <w:rsid w:val="4F7E4D5F"/>
    <w:rsid w:val="4FDF5930"/>
    <w:rsid w:val="506ADEA2"/>
    <w:rsid w:val="50874ABD"/>
    <w:rsid w:val="5103D466"/>
    <w:rsid w:val="511EB050"/>
    <w:rsid w:val="5127DEBE"/>
    <w:rsid w:val="5150AA7C"/>
    <w:rsid w:val="5212A734"/>
    <w:rsid w:val="5252809F"/>
    <w:rsid w:val="52C4CD45"/>
    <w:rsid w:val="52DB4006"/>
    <w:rsid w:val="53E03DD0"/>
    <w:rsid w:val="54C3E949"/>
    <w:rsid w:val="550C31D7"/>
    <w:rsid w:val="555D4A52"/>
    <w:rsid w:val="560D85F2"/>
    <w:rsid w:val="564FED2B"/>
    <w:rsid w:val="565BF957"/>
    <w:rsid w:val="56AF9811"/>
    <w:rsid w:val="5729A3E8"/>
    <w:rsid w:val="572DAEEF"/>
    <w:rsid w:val="5747CCB2"/>
    <w:rsid w:val="57D126D7"/>
    <w:rsid w:val="585A1527"/>
    <w:rsid w:val="589C4F9F"/>
    <w:rsid w:val="58C97F50"/>
    <w:rsid w:val="596BEF4D"/>
    <w:rsid w:val="59868B8E"/>
    <w:rsid w:val="59975A6C"/>
    <w:rsid w:val="5A01F380"/>
    <w:rsid w:val="5B38ABF6"/>
    <w:rsid w:val="5BEB4FB5"/>
    <w:rsid w:val="5C82ACCB"/>
    <w:rsid w:val="5CB2BA33"/>
    <w:rsid w:val="5CEAA932"/>
    <w:rsid w:val="5D4B04D8"/>
    <w:rsid w:val="5D9F3AC6"/>
    <w:rsid w:val="5E51031A"/>
    <w:rsid w:val="5F0C4AD7"/>
    <w:rsid w:val="60226D31"/>
    <w:rsid w:val="603022FE"/>
    <w:rsid w:val="613CF591"/>
    <w:rsid w:val="614B952D"/>
    <w:rsid w:val="61CF8F48"/>
    <w:rsid w:val="621FFC2B"/>
    <w:rsid w:val="62276B95"/>
    <w:rsid w:val="62C3749C"/>
    <w:rsid w:val="62D8C5F2"/>
    <w:rsid w:val="648D41EA"/>
    <w:rsid w:val="65C14D1A"/>
    <w:rsid w:val="6606C17B"/>
    <w:rsid w:val="6623F788"/>
    <w:rsid w:val="6768CF7A"/>
    <w:rsid w:val="678D46C8"/>
    <w:rsid w:val="6904F0A1"/>
    <w:rsid w:val="699AD432"/>
    <w:rsid w:val="69D4BF92"/>
    <w:rsid w:val="6A34FD07"/>
    <w:rsid w:val="6AAD9BFC"/>
    <w:rsid w:val="6B1EEB63"/>
    <w:rsid w:val="6B2D1C82"/>
    <w:rsid w:val="6B3BF16E"/>
    <w:rsid w:val="6B560E11"/>
    <w:rsid w:val="6B7EDD84"/>
    <w:rsid w:val="6B8CB87F"/>
    <w:rsid w:val="6BE4B211"/>
    <w:rsid w:val="6C9B718B"/>
    <w:rsid w:val="6CA550BE"/>
    <w:rsid w:val="6CFBB241"/>
    <w:rsid w:val="6D2B9F4A"/>
    <w:rsid w:val="6D5A42CE"/>
    <w:rsid w:val="6D994D1F"/>
    <w:rsid w:val="6DDD581E"/>
    <w:rsid w:val="6E89C391"/>
    <w:rsid w:val="6EE8D0B0"/>
    <w:rsid w:val="6F008C63"/>
    <w:rsid w:val="6F07E292"/>
    <w:rsid w:val="6F495D67"/>
    <w:rsid w:val="6F692BCB"/>
    <w:rsid w:val="6FB9512B"/>
    <w:rsid w:val="70A52698"/>
    <w:rsid w:val="70D8B447"/>
    <w:rsid w:val="7113C903"/>
    <w:rsid w:val="714AF267"/>
    <w:rsid w:val="715C0300"/>
    <w:rsid w:val="72213E5E"/>
    <w:rsid w:val="72900708"/>
    <w:rsid w:val="72EE5F3D"/>
    <w:rsid w:val="7336D9C4"/>
    <w:rsid w:val="7402DE97"/>
    <w:rsid w:val="741CEDB5"/>
    <w:rsid w:val="75783D69"/>
    <w:rsid w:val="75932C71"/>
    <w:rsid w:val="75E5C274"/>
    <w:rsid w:val="7677A2F8"/>
    <w:rsid w:val="7732EB4F"/>
    <w:rsid w:val="77442626"/>
    <w:rsid w:val="7791850D"/>
    <w:rsid w:val="77AD5EBA"/>
    <w:rsid w:val="77E5C939"/>
    <w:rsid w:val="786E2BAF"/>
    <w:rsid w:val="78B59353"/>
    <w:rsid w:val="78DC5CBE"/>
    <w:rsid w:val="7A13A548"/>
    <w:rsid w:val="7A3E1AB8"/>
    <w:rsid w:val="7AB11AB9"/>
    <w:rsid w:val="7B5E437A"/>
    <w:rsid w:val="7B9FD14A"/>
    <w:rsid w:val="7BFD16AA"/>
    <w:rsid w:val="7C97D433"/>
    <w:rsid w:val="7C9E0B6F"/>
    <w:rsid w:val="7D3B2113"/>
    <w:rsid w:val="7D60479A"/>
    <w:rsid w:val="7D8A0DF3"/>
    <w:rsid w:val="7DA22CD3"/>
    <w:rsid w:val="7DD84947"/>
    <w:rsid w:val="7E33A494"/>
    <w:rsid w:val="7E38FF6A"/>
    <w:rsid w:val="7E565A33"/>
    <w:rsid w:val="7F57612C"/>
    <w:rsid w:val="7FCF74F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A7E1E"/>
  <w15:chartTrackingRefBased/>
  <w15:docId w15:val="{027D5228-6DE2-45B6-BC98-6D0781EFB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13C"/>
    <w:rPr>
      <w:rFonts w:ascii="Arial" w:eastAsia="Times New Roman" w:hAnsi="Arial"/>
      <w:sz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4313C"/>
    <w:pPr>
      <w:jc w:val="both"/>
    </w:pPr>
    <w:rPr>
      <w:rFonts w:ascii="Tahoma" w:hAnsi="Tahoma"/>
      <w:sz w:val="24"/>
    </w:rPr>
  </w:style>
  <w:style w:type="character" w:customStyle="1" w:styleId="TextoindependienteCar">
    <w:name w:val="Texto independiente Car"/>
    <w:link w:val="Textoindependiente"/>
    <w:rsid w:val="0084313C"/>
    <w:rPr>
      <w:rFonts w:ascii="Tahoma" w:eastAsia="Times New Roman" w:hAnsi="Tahoma" w:cs="Times New Roman"/>
      <w:sz w:val="24"/>
      <w:szCs w:val="20"/>
      <w:lang w:val="es-ES" w:eastAsia="es-ES"/>
    </w:rPr>
  </w:style>
  <w:style w:type="paragraph" w:styleId="Textoindependiente2">
    <w:name w:val="Body Text 2"/>
    <w:basedOn w:val="Normal"/>
    <w:link w:val="Textoindependiente2Car"/>
    <w:rsid w:val="0084313C"/>
    <w:pPr>
      <w:jc w:val="both"/>
    </w:pPr>
    <w:rPr>
      <w:rFonts w:ascii="Bookman Old Style" w:hAnsi="Bookman Old Style"/>
      <w:sz w:val="20"/>
    </w:rPr>
  </w:style>
  <w:style w:type="character" w:customStyle="1" w:styleId="Textoindependiente2Car">
    <w:name w:val="Texto independiente 2 Car"/>
    <w:link w:val="Textoindependiente2"/>
    <w:rsid w:val="0084313C"/>
    <w:rPr>
      <w:rFonts w:ascii="Bookman Old Style" w:eastAsia="Times New Roman" w:hAnsi="Bookman Old Style" w:cs="Times New Roman"/>
      <w:sz w:val="20"/>
      <w:szCs w:val="20"/>
      <w:lang w:val="es-ES" w:eastAsia="es-ES"/>
    </w:rPr>
  </w:style>
  <w:style w:type="paragraph" w:styleId="Encabezado">
    <w:name w:val="header"/>
    <w:basedOn w:val="Normal"/>
    <w:link w:val="EncabezadoCar"/>
    <w:rsid w:val="0084313C"/>
    <w:pPr>
      <w:tabs>
        <w:tab w:val="center" w:pos="4252"/>
        <w:tab w:val="right" w:pos="8504"/>
      </w:tabs>
    </w:pPr>
  </w:style>
  <w:style w:type="character" w:customStyle="1" w:styleId="EncabezadoCar">
    <w:name w:val="Encabezado Car"/>
    <w:link w:val="Encabezado"/>
    <w:rsid w:val="0084313C"/>
    <w:rPr>
      <w:rFonts w:ascii="Arial" w:eastAsia="Times New Roman" w:hAnsi="Arial" w:cs="Times New Roman"/>
      <w:szCs w:val="20"/>
      <w:lang w:val="es-ES" w:eastAsia="es-ES"/>
    </w:rPr>
  </w:style>
  <w:style w:type="paragraph" w:styleId="Piedepgina">
    <w:name w:val="footer"/>
    <w:basedOn w:val="Normal"/>
    <w:link w:val="PiedepginaCar"/>
    <w:uiPriority w:val="99"/>
    <w:rsid w:val="0084313C"/>
    <w:pPr>
      <w:tabs>
        <w:tab w:val="center" w:pos="4252"/>
        <w:tab w:val="right" w:pos="8504"/>
      </w:tabs>
    </w:pPr>
  </w:style>
  <w:style w:type="character" w:customStyle="1" w:styleId="PiedepginaCar">
    <w:name w:val="Pie de página Car"/>
    <w:link w:val="Piedepgina"/>
    <w:uiPriority w:val="99"/>
    <w:rsid w:val="0084313C"/>
    <w:rPr>
      <w:rFonts w:ascii="Arial" w:eastAsia="Times New Roman" w:hAnsi="Arial" w:cs="Times New Roman"/>
      <w:szCs w:val="20"/>
      <w:lang w:val="es-ES" w:eastAsia="es-ES"/>
    </w:rPr>
  </w:style>
  <w:style w:type="character" w:styleId="Nmerodepgina">
    <w:name w:val="page number"/>
    <w:rsid w:val="0084313C"/>
  </w:style>
  <w:style w:type="table" w:styleId="Tablaconcuadrcula">
    <w:name w:val="Table Grid"/>
    <w:basedOn w:val="Tablanormal"/>
    <w:uiPriority w:val="59"/>
    <w:rsid w:val="00843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2">
    <w:name w:val="Medium Shading 2"/>
    <w:basedOn w:val="Tablanormal"/>
    <w:uiPriority w:val="64"/>
    <w:rsid w:val="008431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8431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vistoso-nfasis3">
    <w:name w:val="Colorful Shading Accent 3"/>
    <w:basedOn w:val="Tablanormal"/>
    <w:uiPriority w:val="71"/>
    <w:rsid w:val="0084313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uadrculaclara-nfasis3">
    <w:name w:val="Light Grid Accent 3"/>
    <w:basedOn w:val="Tablanormal"/>
    <w:uiPriority w:val="62"/>
    <w:rsid w:val="0084313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Sombreadoclaro-nfasis3">
    <w:name w:val="Light Shading Accent 3"/>
    <w:basedOn w:val="Tablanormal"/>
    <w:uiPriority w:val="60"/>
    <w:rsid w:val="0084313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Textodeglobo">
    <w:name w:val="Balloon Text"/>
    <w:basedOn w:val="Normal"/>
    <w:link w:val="TextodegloboCar"/>
    <w:uiPriority w:val="99"/>
    <w:semiHidden/>
    <w:unhideWhenUsed/>
    <w:rsid w:val="00565C19"/>
    <w:rPr>
      <w:rFonts w:ascii="Tahoma" w:hAnsi="Tahoma" w:cs="Tahoma"/>
      <w:sz w:val="16"/>
      <w:szCs w:val="16"/>
    </w:rPr>
  </w:style>
  <w:style w:type="character" w:customStyle="1" w:styleId="TextodegloboCar">
    <w:name w:val="Texto de globo Car"/>
    <w:link w:val="Textodeglobo"/>
    <w:uiPriority w:val="99"/>
    <w:semiHidden/>
    <w:rsid w:val="00565C19"/>
    <w:rPr>
      <w:rFonts w:ascii="Tahoma" w:eastAsia="Times New Roman" w:hAnsi="Tahoma" w:cs="Tahoma"/>
      <w:sz w:val="16"/>
      <w:szCs w:val="16"/>
      <w:lang w:val="es-ES" w:eastAsia="es-ES"/>
    </w:rPr>
  </w:style>
  <w:style w:type="character" w:styleId="Hipervnculo">
    <w:name w:val="Hyperlink"/>
    <w:uiPriority w:val="99"/>
    <w:unhideWhenUsed/>
    <w:rsid w:val="00522DE9"/>
    <w:rPr>
      <w:color w:val="0000FF"/>
      <w:u w:val="single"/>
    </w:rPr>
  </w:style>
  <w:style w:type="paragraph" w:styleId="Prrafodelista">
    <w:name w:val="List Paragraph"/>
    <w:basedOn w:val="Normal"/>
    <w:uiPriority w:val="34"/>
    <w:qFormat/>
    <w:rsid w:val="007D2077"/>
    <w:pPr>
      <w:ind w:left="720"/>
      <w:contextualSpacing/>
    </w:pPr>
  </w:style>
  <w:style w:type="character" w:styleId="Mencinsinresolver">
    <w:name w:val="Unresolved Mention"/>
    <w:basedOn w:val="Fuentedeprrafopredeter"/>
    <w:uiPriority w:val="99"/>
    <w:semiHidden/>
    <w:unhideWhenUsed/>
    <w:rsid w:val="007D2077"/>
    <w:rPr>
      <w:color w:val="605E5C"/>
      <w:shd w:val="clear" w:color="auto" w:fill="E1DFDD"/>
    </w:rPr>
  </w:style>
  <w:style w:type="paragraph" w:customStyle="1" w:styleId="Default">
    <w:name w:val="Default"/>
    <w:rsid w:val="005A3D16"/>
    <w:pPr>
      <w:autoSpaceDE w:val="0"/>
      <w:autoSpaceDN w:val="0"/>
      <w:adjustRightInd w:val="0"/>
    </w:pPr>
    <w:rPr>
      <w:rFonts w:ascii="Neris Light" w:hAnsi="Neris Light" w:cs="Neris Light"/>
      <w:color w:val="000000"/>
      <w:sz w:val="24"/>
      <w:szCs w:val="24"/>
    </w:rPr>
  </w:style>
  <w:style w:type="paragraph" w:customStyle="1" w:styleId="Pa2">
    <w:name w:val="Pa2"/>
    <w:basedOn w:val="Default"/>
    <w:next w:val="Default"/>
    <w:uiPriority w:val="99"/>
    <w:rsid w:val="005A3D16"/>
    <w:pPr>
      <w:spacing w:line="241" w:lineRule="atLeast"/>
    </w:pPr>
    <w:rPr>
      <w:rFonts w:cs="Times New Roman"/>
      <w:color w:val="auto"/>
    </w:rPr>
  </w:style>
  <w:style w:type="paragraph" w:styleId="NormalWeb">
    <w:name w:val="Normal (Web)"/>
    <w:basedOn w:val="Normal"/>
    <w:uiPriority w:val="99"/>
    <w:semiHidden/>
    <w:unhideWhenUsed/>
    <w:rsid w:val="00917F4A"/>
    <w:pPr>
      <w:spacing w:before="100" w:beforeAutospacing="1" w:after="100" w:afterAutospacing="1"/>
    </w:pPr>
    <w:rPr>
      <w:rFonts w:ascii="Times New Roman" w:hAnsi="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01599">
      <w:bodyDiv w:val="1"/>
      <w:marLeft w:val="0"/>
      <w:marRight w:val="0"/>
      <w:marTop w:val="0"/>
      <w:marBottom w:val="0"/>
      <w:divBdr>
        <w:top w:val="none" w:sz="0" w:space="0" w:color="auto"/>
        <w:left w:val="none" w:sz="0" w:space="0" w:color="auto"/>
        <w:bottom w:val="none" w:sz="0" w:space="0" w:color="auto"/>
        <w:right w:val="none" w:sz="0" w:space="0" w:color="auto"/>
      </w:divBdr>
    </w:div>
    <w:div w:id="60568122">
      <w:bodyDiv w:val="1"/>
      <w:marLeft w:val="0"/>
      <w:marRight w:val="0"/>
      <w:marTop w:val="0"/>
      <w:marBottom w:val="0"/>
      <w:divBdr>
        <w:top w:val="none" w:sz="0" w:space="0" w:color="auto"/>
        <w:left w:val="none" w:sz="0" w:space="0" w:color="auto"/>
        <w:bottom w:val="none" w:sz="0" w:space="0" w:color="auto"/>
        <w:right w:val="none" w:sz="0" w:space="0" w:color="auto"/>
      </w:divBdr>
    </w:div>
    <w:div w:id="90516506">
      <w:bodyDiv w:val="1"/>
      <w:marLeft w:val="0"/>
      <w:marRight w:val="0"/>
      <w:marTop w:val="0"/>
      <w:marBottom w:val="0"/>
      <w:divBdr>
        <w:top w:val="none" w:sz="0" w:space="0" w:color="auto"/>
        <w:left w:val="none" w:sz="0" w:space="0" w:color="auto"/>
        <w:bottom w:val="none" w:sz="0" w:space="0" w:color="auto"/>
        <w:right w:val="none" w:sz="0" w:space="0" w:color="auto"/>
      </w:divBdr>
    </w:div>
    <w:div w:id="166485590">
      <w:bodyDiv w:val="1"/>
      <w:marLeft w:val="0"/>
      <w:marRight w:val="0"/>
      <w:marTop w:val="0"/>
      <w:marBottom w:val="0"/>
      <w:divBdr>
        <w:top w:val="none" w:sz="0" w:space="0" w:color="auto"/>
        <w:left w:val="none" w:sz="0" w:space="0" w:color="auto"/>
        <w:bottom w:val="none" w:sz="0" w:space="0" w:color="auto"/>
        <w:right w:val="none" w:sz="0" w:space="0" w:color="auto"/>
      </w:divBdr>
    </w:div>
    <w:div w:id="316615450">
      <w:bodyDiv w:val="1"/>
      <w:marLeft w:val="0"/>
      <w:marRight w:val="0"/>
      <w:marTop w:val="0"/>
      <w:marBottom w:val="0"/>
      <w:divBdr>
        <w:top w:val="none" w:sz="0" w:space="0" w:color="auto"/>
        <w:left w:val="none" w:sz="0" w:space="0" w:color="auto"/>
        <w:bottom w:val="none" w:sz="0" w:space="0" w:color="auto"/>
        <w:right w:val="none" w:sz="0" w:space="0" w:color="auto"/>
      </w:divBdr>
    </w:div>
    <w:div w:id="399523437">
      <w:bodyDiv w:val="1"/>
      <w:marLeft w:val="0"/>
      <w:marRight w:val="0"/>
      <w:marTop w:val="0"/>
      <w:marBottom w:val="0"/>
      <w:divBdr>
        <w:top w:val="none" w:sz="0" w:space="0" w:color="auto"/>
        <w:left w:val="none" w:sz="0" w:space="0" w:color="auto"/>
        <w:bottom w:val="none" w:sz="0" w:space="0" w:color="auto"/>
        <w:right w:val="none" w:sz="0" w:space="0" w:color="auto"/>
      </w:divBdr>
    </w:div>
    <w:div w:id="427652403">
      <w:bodyDiv w:val="1"/>
      <w:marLeft w:val="0"/>
      <w:marRight w:val="0"/>
      <w:marTop w:val="0"/>
      <w:marBottom w:val="0"/>
      <w:divBdr>
        <w:top w:val="none" w:sz="0" w:space="0" w:color="auto"/>
        <w:left w:val="none" w:sz="0" w:space="0" w:color="auto"/>
        <w:bottom w:val="none" w:sz="0" w:space="0" w:color="auto"/>
        <w:right w:val="none" w:sz="0" w:space="0" w:color="auto"/>
      </w:divBdr>
    </w:div>
    <w:div w:id="549002266">
      <w:bodyDiv w:val="1"/>
      <w:marLeft w:val="0"/>
      <w:marRight w:val="0"/>
      <w:marTop w:val="0"/>
      <w:marBottom w:val="0"/>
      <w:divBdr>
        <w:top w:val="none" w:sz="0" w:space="0" w:color="auto"/>
        <w:left w:val="none" w:sz="0" w:space="0" w:color="auto"/>
        <w:bottom w:val="none" w:sz="0" w:space="0" w:color="auto"/>
        <w:right w:val="none" w:sz="0" w:space="0" w:color="auto"/>
      </w:divBdr>
    </w:div>
    <w:div w:id="797181584">
      <w:bodyDiv w:val="1"/>
      <w:marLeft w:val="0"/>
      <w:marRight w:val="0"/>
      <w:marTop w:val="0"/>
      <w:marBottom w:val="0"/>
      <w:divBdr>
        <w:top w:val="none" w:sz="0" w:space="0" w:color="auto"/>
        <w:left w:val="none" w:sz="0" w:space="0" w:color="auto"/>
        <w:bottom w:val="none" w:sz="0" w:space="0" w:color="auto"/>
        <w:right w:val="none" w:sz="0" w:space="0" w:color="auto"/>
      </w:divBdr>
    </w:div>
    <w:div w:id="826479221">
      <w:bodyDiv w:val="1"/>
      <w:marLeft w:val="0"/>
      <w:marRight w:val="0"/>
      <w:marTop w:val="0"/>
      <w:marBottom w:val="0"/>
      <w:divBdr>
        <w:top w:val="none" w:sz="0" w:space="0" w:color="auto"/>
        <w:left w:val="none" w:sz="0" w:space="0" w:color="auto"/>
        <w:bottom w:val="none" w:sz="0" w:space="0" w:color="auto"/>
        <w:right w:val="none" w:sz="0" w:space="0" w:color="auto"/>
      </w:divBdr>
    </w:div>
    <w:div w:id="854803578">
      <w:bodyDiv w:val="1"/>
      <w:marLeft w:val="0"/>
      <w:marRight w:val="0"/>
      <w:marTop w:val="0"/>
      <w:marBottom w:val="0"/>
      <w:divBdr>
        <w:top w:val="none" w:sz="0" w:space="0" w:color="auto"/>
        <w:left w:val="none" w:sz="0" w:space="0" w:color="auto"/>
        <w:bottom w:val="none" w:sz="0" w:space="0" w:color="auto"/>
        <w:right w:val="none" w:sz="0" w:space="0" w:color="auto"/>
      </w:divBdr>
    </w:div>
    <w:div w:id="883710665">
      <w:bodyDiv w:val="1"/>
      <w:marLeft w:val="0"/>
      <w:marRight w:val="0"/>
      <w:marTop w:val="0"/>
      <w:marBottom w:val="0"/>
      <w:divBdr>
        <w:top w:val="none" w:sz="0" w:space="0" w:color="auto"/>
        <w:left w:val="none" w:sz="0" w:space="0" w:color="auto"/>
        <w:bottom w:val="none" w:sz="0" w:space="0" w:color="auto"/>
        <w:right w:val="none" w:sz="0" w:space="0" w:color="auto"/>
      </w:divBdr>
    </w:div>
    <w:div w:id="887766342">
      <w:bodyDiv w:val="1"/>
      <w:marLeft w:val="0"/>
      <w:marRight w:val="0"/>
      <w:marTop w:val="0"/>
      <w:marBottom w:val="0"/>
      <w:divBdr>
        <w:top w:val="none" w:sz="0" w:space="0" w:color="auto"/>
        <w:left w:val="none" w:sz="0" w:space="0" w:color="auto"/>
        <w:bottom w:val="none" w:sz="0" w:space="0" w:color="auto"/>
        <w:right w:val="none" w:sz="0" w:space="0" w:color="auto"/>
      </w:divBdr>
    </w:div>
    <w:div w:id="910624602">
      <w:bodyDiv w:val="1"/>
      <w:marLeft w:val="0"/>
      <w:marRight w:val="0"/>
      <w:marTop w:val="0"/>
      <w:marBottom w:val="0"/>
      <w:divBdr>
        <w:top w:val="none" w:sz="0" w:space="0" w:color="auto"/>
        <w:left w:val="none" w:sz="0" w:space="0" w:color="auto"/>
        <w:bottom w:val="none" w:sz="0" w:space="0" w:color="auto"/>
        <w:right w:val="none" w:sz="0" w:space="0" w:color="auto"/>
      </w:divBdr>
    </w:div>
    <w:div w:id="1013848214">
      <w:bodyDiv w:val="1"/>
      <w:marLeft w:val="0"/>
      <w:marRight w:val="0"/>
      <w:marTop w:val="0"/>
      <w:marBottom w:val="0"/>
      <w:divBdr>
        <w:top w:val="none" w:sz="0" w:space="0" w:color="auto"/>
        <w:left w:val="none" w:sz="0" w:space="0" w:color="auto"/>
        <w:bottom w:val="none" w:sz="0" w:space="0" w:color="auto"/>
        <w:right w:val="none" w:sz="0" w:space="0" w:color="auto"/>
      </w:divBdr>
    </w:div>
    <w:div w:id="1127548604">
      <w:bodyDiv w:val="1"/>
      <w:marLeft w:val="0"/>
      <w:marRight w:val="0"/>
      <w:marTop w:val="0"/>
      <w:marBottom w:val="0"/>
      <w:divBdr>
        <w:top w:val="none" w:sz="0" w:space="0" w:color="auto"/>
        <w:left w:val="none" w:sz="0" w:space="0" w:color="auto"/>
        <w:bottom w:val="none" w:sz="0" w:space="0" w:color="auto"/>
        <w:right w:val="none" w:sz="0" w:space="0" w:color="auto"/>
      </w:divBdr>
    </w:div>
    <w:div w:id="1263293683">
      <w:bodyDiv w:val="1"/>
      <w:marLeft w:val="0"/>
      <w:marRight w:val="0"/>
      <w:marTop w:val="0"/>
      <w:marBottom w:val="0"/>
      <w:divBdr>
        <w:top w:val="none" w:sz="0" w:space="0" w:color="auto"/>
        <w:left w:val="none" w:sz="0" w:space="0" w:color="auto"/>
        <w:bottom w:val="none" w:sz="0" w:space="0" w:color="auto"/>
        <w:right w:val="none" w:sz="0" w:space="0" w:color="auto"/>
      </w:divBdr>
    </w:div>
    <w:div w:id="1293636527">
      <w:bodyDiv w:val="1"/>
      <w:marLeft w:val="0"/>
      <w:marRight w:val="0"/>
      <w:marTop w:val="0"/>
      <w:marBottom w:val="0"/>
      <w:divBdr>
        <w:top w:val="none" w:sz="0" w:space="0" w:color="auto"/>
        <w:left w:val="none" w:sz="0" w:space="0" w:color="auto"/>
        <w:bottom w:val="none" w:sz="0" w:space="0" w:color="auto"/>
        <w:right w:val="none" w:sz="0" w:space="0" w:color="auto"/>
      </w:divBdr>
    </w:div>
    <w:div w:id="1368334659">
      <w:bodyDiv w:val="1"/>
      <w:marLeft w:val="0"/>
      <w:marRight w:val="0"/>
      <w:marTop w:val="0"/>
      <w:marBottom w:val="0"/>
      <w:divBdr>
        <w:top w:val="none" w:sz="0" w:space="0" w:color="auto"/>
        <w:left w:val="none" w:sz="0" w:space="0" w:color="auto"/>
        <w:bottom w:val="none" w:sz="0" w:space="0" w:color="auto"/>
        <w:right w:val="none" w:sz="0" w:space="0" w:color="auto"/>
      </w:divBdr>
    </w:div>
    <w:div w:id="1368720840">
      <w:bodyDiv w:val="1"/>
      <w:marLeft w:val="0"/>
      <w:marRight w:val="0"/>
      <w:marTop w:val="0"/>
      <w:marBottom w:val="0"/>
      <w:divBdr>
        <w:top w:val="none" w:sz="0" w:space="0" w:color="auto"/>
        <w:left w:val="none" w:sz="0" w:space="0" w:color="auto"/>
        <w:bottom w:val="none" w:sz="0" w:space="0" w:color="auto"/>
        <w:right w:val="none" w:sz="0" w:space="0" w:color="auto"/>
      </w:divBdr>
    </w:div>
    <w:div w:id="1735081525">
      <w:bodyDiv w:val="1"/>
      <w:marLeft w:val="0"/>
      <w:marRight w:val="0"/>
      <w:marTop w:val="0"/>
      <w:marBottom w:val="0"/>
      <w:divBdr>
        <w:top w:val="none" w:sz="0" w:space="0" w:color="auto"/>
        <w:left w:val="none" w:sz="0" w:space="0" w:color="auto"/>
        <w:bottom w:val="none" w:sz="0" w:space="0" w:color="auto"/>
        <w:right w:val="none" w:sz="0" w:space="0" w:color="auto"/>
      </w:divBdr>
    </w:div>
    <w:div w:id="1743061121">
      <w:bodyDiv w:val="1"/>
      <w:marLeft w:val="0"/>
      <w:marRight w:val="0"/>
      <w:marTop w:val="0"/>
      <w:marBottom w:val="0"/>
      <w:divBdr>
        <w:top w:val="none" w:sz="0" w:space="0" w:color="auto"/>
        <w:left w:val="none" w:sz="0" w:space="0" w:color="auto"/>
        <w:bottom w:val="none" w:sz="0" w:space="0" w:color="auto"/>
        <w:right w:val="none" w:sz="0" w:space="0" w:color="auto"/>
      </w:divBdr>
    </w:div>
    <w:div w:id="1774860973">
      <w:bodyDiv w:val="1"/>
      <w:marLeft w:val="0"/>
      <w:marRight w:val="0"/>
      <w:marTop w:val="0"/>
      <w:marBottom w:val="0"/>
      <w:divBdr>
        <w:top w:val="none" w:sz="0" w:space="0" w:color="auto"/>
        <w:left w:val="none" w:sz="0" w:space="0" w:color="auto"/>
        <w:bottom w:val="none" w:sz="0" w:space="0" w:color="auto"/>
        <w:right w:val="none" w:sz="0" w:space="0" w:color="auto"/>
      </w:divBdr>
    </w:div>
    <w:div w:id="1933666104">
      <w:bodyDiv w:val="1"/>
      <w:marLeft w:val="0"/>
      <w:marRight w:val="0"/>
      <w:marTop w:val="0"/>
      <w:marBottom w:val="0"/>
      <w:divBdr>
        <w:top w:val="none" w:sz="0" w:space="0" w:color="auto"/>
        <w:left w:val="none" w:sz="0" w:space="0" w:color="auto"/>
        <w:bottom w:val="none" w:sz="0" w:space="0" w:color="auto"/>
        <w:right w:val="none" w:sz="0" w:space="0" w:color="auto"/>
      </w:divBdr>
    </w:div>
    <w:div w:id="2001080260">
      <w:bodyDiv w:val="1"/>
      <w:marLeft w:val="0"/>
      <w:marRight w:val="0"/>
      <w:marTop w:val="0"/>
      <w:marBottom w:val="0"/>
      <w:divBdr>
        <w:top w:val="none" w:sz="0" w:space="0" w:color="auto"/>
        <w:left w:val="none" w:sz="0" w:space="0" w:color="auto"/>
        <w:bottom w:val="none" w:sz="0" w:space="0" w:color="auto"/>
        <w:right w:val="none" w:sz="0" w:space="0" w:color="auto"/>
      </w:divBdr>
    </w:div>
    <w:div w:id="2037853301">
      <w:bodyDiv w:val="1"/>
      <w:marLeft w:val="0"/>
      <w:marRight w:val="0"/>
      <w:marTop w:val="0"/>
      <w:marBottom w:val="0"/>
      <w:divBdr>
        <w:top w:val="none" w:sz="0" w:space="0" w:color="auto"/>
        <w:left w:val="none" w:sz="0" w:space="0" w:color="auto"/>
        <w:bottom w:val="none" w:sz="0" w:space="0" w:color="auto"/>
        <w:right w:val="none" w:sz="0" w:space="0" w:color="auto"/>
      </w:divBdr>
    </w:div>
    <w:div w:id="2048798335">
      <w:bodyDiv w:val="1"/>
      <w:marLeft w:val="0"/>
      <w:marRight w:val="0"/>
      <w:marTop w:val="0"/>
      <w:marBottom w:val="0"/>
      <w:divBdr>
        <w:top w:val="none" w:sz="0" w:space="0" w:color="auto"/>
        <w:left w:val="none" w:sz="0" w:space="0" w:color="auto"/>
        <w:bottom w:val="none" w:sz="0" w:space="0" w:color="auto"/>
        <w:right w:val="none" w:sz="0" w:space="0" w:color="auto"/>
      </w:divBdr>
    </w:div>
    <w:div w:id="204887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flipsnack.com/EB9D6599E8C/previsora_brochure_general-2/full-view.html" TargetMode="External"/><Relationship Id="rId26" Type="http://schemas.openxmlformats.org/officeDocument/2006/relationships/hyperlink" Target="https://www.youtube.com/watch?v=T9__oY2EOZ4" TargetMode="External"/><Relationship Id="rId3" Type="http://schemas.openxmlformats.org/officeDocument/2006/relationships/customXml" Target="../customXml/item3.xml"/><Relationship Id="rId21" Type="http://schemas.openxmlformats.org/officeDocument/2006/relationships/hyperlink" Target="https://www.previsora.gov.co/previsora/sites/default/files/2021_Caracterizacion_Aliados.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www.youtube.com/watch?v=99lkEqyXQw0"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ww.previsora.gov.co/previsora/sites/default/files/Informe_Gestion_Primer%20semestre%202021.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youtube.com/watch?v=sZbU44VH9zY"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youtube.com/watch?v=iEVuq6R6nQ4"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previsora.gov.co/previsora/sites/default/files/2021_Caracterizacion_Aliados.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flipsnack.com/EB9D6599E8C/previsora_brochure_general-2/full-view.html" TargetMode="External"/><Relationship Id="rId27" Type="http://schemas.openxmlformats.org/officeDocument/2006/relationships/hyperlink" Target="https://www.youtube.com/watch?v=rVbqx86N-3A"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2C595965736FBE4DB940321E9E262A9E" ma:contentTypeVersion="13" ma:contentTypeDescription="Crear nuevo documento." ma:contentTypeScope="" ma:versionID="fbb76debcc8f918da8ab0e913e963840">
  <xsd:schema xmlns:xsd="http://www.w3.org/2001/XMLSchema" xmlns:xs="http://www.w3.org/2001/XMLSchema" xmlns:p="http://schemas.microsoft.com/office/2006/metadata/properties" xmlns:ns3="ab1b8f57-693a-4ba5-9fba-e66575f3c7c8" xmlns:ns4="83fa20ce-4a15-48da-89c9-a72adf9d0e43" targetNamespace="http://schemas.microsoft.com/office/2006/metadata/properties" ma:root="true" ma:fieldsID="12cd9149a9c2f08e20bbea93b3bb8cb1" ns3:_="" ns4:_="">
    <xsd:import namespace="ab1b8f57-693a-4ba5-9fba-e66575f3c7c8"/>
    <xsd:import namespace="83fa20ce-4a15-48da-89c9-a72adf9d0e4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1b8f57-693a-4ba5-9fba-e66575f3c7c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fa20ce-4a15-48da-89c9-a72adf9d0e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1F859E-9154-40B1-8091-5347AA75E8A5}">
  <ds:schemaRefs>
    <ds:schemaRef ds:uri="http://schemas.microsoft.com/sharepoint/v3/contenttype/forms"/>
  </ds:schemaRefs>
</ds:datastoreItem>
</file>

<file path=customXml/itemProps2.xml><?xml version="1.0" encoding="utf-8"?>
<ds:datastoreItem xmlns:ds="http://schemas.openxmlformats.org/officeDocument/2006/customXml" ds:itemID="{44594666-01AB-49B9-9F73-F22A68D253EF}">
  <ds:schemaRefs>
    <ds:schemaRef ds:uri="http://schemas.openxmlformats.org/officeDocument/2006/bibliography"/>
  </ds:schemaRefs>
</ds:datastoreItem>
</file>

<file path=customXml/itemProps3.xml><?xml version="1.0" encoding="utf-8"?>
<ds:datastoreItem xmlns:ds="http://schemas.openxmlformats.org/officeDocument/2006/customXml" ds:itemID="{8D40A115-89F5-4E15-86A2-D726D6CE7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1b8f57-693a-4ba5-9fba-e66575f3c7c8"/>
    <ds:schemaRef ds:uri="83fa20ce-4a15-48da-89c9-a72adf9d0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B7ABC6-E7DF-4ADF-BF68-B733B1FFAF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2829</Words>
  <Characters>15563</Characters>
  <Application>Microsoft Office Word</Application>
  <DocSecurity>0</DocSecurity>
  <Lines>129</Lines>
  <Paragraphs>36</Paragraphs>
  <ScaleCrop>false</ScaleCrop>
  <Company/>
  <LinksUpToDate>false</LinksUpToDate>
  <CharactersWithSpaces>18356</CharactersWithSpaces>
  <SharedDoc>false</SharedDoc>
  <HLinks>
    <vt:vector size="60" baseType="variant">
      <vt:variant>
        <vt:i4>3997756</vt:i4>
      </vt:variant>
      <vt:variant>
        <vt:i4>27</vt:i4>
      </vt:variant>
      <vt:variant>
        <vt:i4>0</vt:i4>
      </vt:variant>
      <vt:variant>
        <vt:i4>5</vt:i4>
      </vt:variant>
      <vt:variant>
        <vt:lpwstr>https://www.youtube.com/watch?v=rVbqx86N-3A</vt:lpwstr>
      </vt:variant>
      <vt:variant>
        <vt:lpwstr/>
      </vt:variant>
      <vt:variant>
        <vt:i4>6226006</vt:i4>
      </vt:variant>
      <vt:variant>
        <vt:i4>24</vt:i4>
      </vt:variant>
      <vt:variant>
        <vt:i4>0</vt:i4>
      </vt:variant>
      <vt:variant>
        <vt:i4>5</vt:i4>
      </vt:variant>
      <vt:variant>
        <vt:lpwstr>https://www.youtube.com/watch?v=T9__oY2EOZ4</vt:lpwstr>
      </vt:variant>
      <vt:variant>
        <vt:lpwstr/>
      </vt:variant>
      <vt:variant>
        <vt:i4>7536759</vt:i4>
      </vt:variant>
      <vt:variant>
        <vt:i4>21</vt:i4>
      </vt:variant>
      <vt:variant>
        <vt:i4>0</vt:i4>
      </vt:variant>
      <vt:variant>
        <vt:i4>5</vt:i4>
      </vt:variant>
      <vt:variant>
        <vt:lpwstr>https://www.youtube.com/watch?v=99lkEqyXQw0</vt:lpwstr>
      </vt:variant>
      <vt:variant>
        <vt:lpwstr/>
      </vt:variant>
      <vt:variant>
        <vt:i4>7733285</vt:i4>
      </vt:variant>
      <vt:variant>
        <vt:i4>18</vt:i4>
      </vt:variant>
      <vt:variant>
        <vt:i4>0</vt:i4>
      </vt:variant>
      <vt:variant>
        <vt:i4>5</vt:i4>
      </vt:variant>
      <vt:variant>
        <vt:lpwstr>https://www.youtube.com/watch?v=sZbU44VH9zY</vt:lpwstr>
      </vt:variant>
      <vt:variant>
        <vt:lpwstr/>
      </vt:variant>
      <vt:variant>
        <vt:i4>4063293</vt:i4>
      </vt:variant>
      <vt:variant>
        <vt:i4>15</vt:i4>
      </vt:variant>
      <vt:variant>
        <vt:i4>0</vt:i4>
      </vt:variant>
      <vt:variant>
        <vt:i4>5</vt:i4>
      </vt:variant>
      <vt:variant>
        <vt:lpwstr>https://www.youtube.com/watch?v=iEVuq6R6nQ4</vt:lpwstr>
      </vt:variant>
      <vt:variant>
        <vt:lpwstr/>
      </vt:variant>
      <vt:variant>
        <vt:i4>6815844</vt:i4>
      </vt:variant>
      <vt:variant>
        <vt:i4>12</vt:i4>
      </vt:variant>
      <vt:variant>
        <vt:i4>0</vt:i4>
      </vt:variant>
      <vt:variant>
        <vt:i4>5</vt:i4>
      </vt:variant>
      <vt:variant>
        <vt:lpwstr>https://www.flipsnack.com/EB9D6599E8C/previsora_brochure_general-2/full-view.html</vt:lpwstr>
      </vt:variant>
      <vt:variant>
        <vt:lpwstr/>
      </vt:variant>
      <vt:variant>
        <vt:i4>6881396</vt:i4>
      </vt:variant>
      <vt:variant>
        <vt:i4>9</vt:i4>
      </vt:variant>
      <vt:variant>
        <vt:i4>0</vt:i4>
      </vt:variant>
      <vt:variant>
        <vt:i4>5</vt:i4>
      </vt:variant>
      <vt:variant>
        <vt:lpwstr>https://www.previsora.gov.co/previsora/sites/default/files/2021_Caracterizacion_Aliados.pdf</vt:lpwstr>
      </vt:variant>
      <vt:variant>
        <vt:lpwstr/>
      </vt:variant>
      <vt:variant>
        <vt:i4>3997747</vt:i4>
      </vt:variant>
      <vt:variant>
        <vt:i4>6</vt:i4>
      </vt:variant>
      <vt:variant>
        <vt:i4>0</vt:i4>
      </vt:variant>
      <vt:variant>
        <vt:i4>5</vt:i4>
      </vt:variant>
      <vt:variant>
        <vt:lpwstr>https://www.previsora.gov.co/previsora/sites/default/files/Informe_Gestion_Primer semestre 2021.pdf</vt:lpwstr>
      </vt:variant>
      <vt:variant>
        <vt:lpwstr/>
      </vt:variant>
      <vt:variant>
        <vt:i4>6881396</vt:i4>
      </vt:variant>
      <vt:variant>
        <vt:i4>3</vt:i4>
      </vt:variant>
      <vt:variant>
        <vt:i4>0</vt:i4>
      </vt:variant>
      <vt:variant>
        <vt:i4>5</vt:i4>
      </vt:variant>
      <vt:variant>
        <vt:lpwstr>https://www.previsora.gov.co/previsora/sites/default/files/2021_Caracterizacion_Aliados.pdf</vt:lpwstr>
      </vt:variant>
      <vt:variant>
        <vt:lpwstr/>
      </vt:variant>
      <vt:variant>
        <vt:i4>6815844</vt:i4>
      </vt:variant>
      <vt:variant>
        <vt:i4>0</vt:i4>
      </vt:variant>
      <vt:variant>
        <vt:i4>0</vt:i4>
      </vt:variant>
      <vt:variant>
        <vt:i4>5</vt:i4>
      </vt:variant>
      <vt:variant>
        <vt:lpwstr>https://www.flipsnack.com/EB9D6599E8C/previsora_brochure_general-2/full-view.html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CELINA DEL CARMEN HERRERA SANTOS</dc:creator>
  <cp:keywords/>
  <cp:lastModifiedBy>ANDRES FELIPE PEREZ CARDOZO</cp:lastModifiedBy>
  <cp:revision>11</cp:revision>
  <cp:lastPrinted>2018-06-05T19:24:00Z</cp:lastPrinted>
  <dcterms:created xsi:type="dcterms:W3CDTF">2022-02-21T20:32:00Z</dcterms:created>
  <dcterms:modified xsi:type="dcterms:W3CDTF">2022-03-02T14:48:00Z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0x0101002C595965736FBE4DB940321E9E262A9E</vt:lpwstr>
  </property>
</Properties>
</file>